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32365" w14:textId="73F1C403" w:rsidR="00500F9D" w:rsidRPr="006D7B16" w:rsidRDefault="00500F9D" w:rsidP="00E46642">
      <w:pPr>
        <w:jc w:val="center"/>
        <w:rPr>
          <w:rFonts w:ascii="Times New Roman" w:hAnsi="Times New Roman"/>
          <w:color w:val="808080"/>
          <w:sz w:val="22"/>
          <w:szCs w:val="22"/>
          <w:lang w:val="es-MX"/>
        </w:rPr>
      </w:pPr>
    </w:p>
    <w:p w14:paraId="1CF99DA1" w14:textId="321C2BD0" w:rsidR="00500F9D" w:rsidRPr="00290CC8" w:rsidRDefault="00500F9D" w:rsidP="00DC0B86">
      <w:pPr>
        <w:pStyle w:val="Prrafodelista"/>
        <w:numPr>
          <w:ilvl w:val="0"/>
          <w:numId w:val="4"/>
        </w:numPr>
        <w:rPr>
          <w:b/>
          <w:color w:val="808080"/>
          <w:sz w:val="22"/>
          <w:szCs w:val="22"/>
          <w:lang w:val="es-CO"/>
        </w:rPr>
      </w:pPr>
      <w:r w:rsidRPr="00290CC8">
        <w:rPr>
          <w:b/>
          <w:bCs/>
          <w:sz w:val="24"/>
          <w:szCs w:val="24"/>
          <w:lang w:val="es-CO"/>
        </w:rPr>
        <w:t>GENERALIDADES</w:t>
      </w:r>
    </w:p>
    <w:p w14:paraId="5DC77A12" w14:textId="48A2E2A6" w:rsidR="00500F9D" w:rsidRPr="00290CC8" w:rsidRDefault="00500F9D" w:rsidP="00E46642">
      <w:pPr>
        <w:jc w:val="center"/>
        <w:rPr>
          <w:rFonts w:ascii="Times New Roman" w:hAnsi="Times New Roman"/>
          <w:b/>
          <w:color w:val="808080"/>
          <w:sz w:val="22"/>
          <w:szCs w:val="22"/>
        </w:rPr>
      </w:pPr>
    </w:p>
    <w:tbl>
      <w:tblPr>
        <w:tblStyle w:val="Tablaconcuadrcula"/>
        <w:tblW w:w="8945" w:type="dxa"/>
        <w:tblLook w:val="04A0" w:firstRow="1" w:lastRow="0" w:firstColumn="1" w:lastColumn="0" w:noHBand="0" w:noVBand="1"/>
      </w:tblPr>
      <w:tblGrid>
        <w:gridCol w:w="5001"/>
        <w:gridCol w:w="3944"/>
      </w:tblGrid>
      <w:tr w:rsidR="00500F9D" w:rsidRPr="00290CC8" w14:paraId="73A02F5A" w14:textId="77777777" w:rsidTr="2F14E7DD">
        <w:tc>
          <w:tcPr>
            <w:tcW w:w="5001" w:type="dxa"/>
          </w:tcPr>
          <w:p w14:paraId="79A5CA58" w14:textId="1C9D8BF7" w:rsidR="00500F9D" w:rsidRPr="00290CC8" w:rsidRDefault="00500F9D" w:rsidP="00323757">
            <w:pPr>
              <w:rPr>
                <w:rFonts w:ascii="Times New Roman" w:hAnsi="Times New Roman"/>
                <w:b/>
                <w:bCs/>
                <w:sz w:val="22"/>
                <w:szCs w:val="22"/>
              </w:rPr>
            </w:pPr>
            <w:r w:rsidRPr="00290CC8">
              <w:rPr>
                <w:rFonts w:ascii="Times New Roman" w:hAnsi="Times New Roman"/>
                <w:b/>
                <w:bCs/>
                <w:sz w:val="22"/>
                <w:szCs w:val="22"/>
              </w:rPr>
              <w:t>Fecha de elaboración de</w:t>
            </w:r>
            <w:r w:rsidR="004C438D" w:rsidRPr="00290CC8">
              <w:rPr>
                <w:rFonts w:ascii="Times New Roman" w:hAnsi="Times New Roman"/>
                <w:b/>
                <w:bCs/>
                <w:sz w:val="22"/>
                <w:szCs w:val="22"/>
              </w:rPr>
              <w:t xml:space="preserve"> </w:t>
            </w:r>
            <w:r w:rsidRPr="00290CC8">
              <w:rPr>
                <w:rFonts w:ascii="Times New Roman" w:hAnsi="Times New Roman"/>
                <w:b/>
                <w:bCs/>
                <w:sz w:val="22"/>
                <w:szCs w:val="22"/>
              </w:rPr>
              <w:t>l</w:t>
            </w:r>
            <w:r w:rsidR="004C438D" w:rsidRPr="00290CC8">
              <w:rPr>
                <w:rFonts w:ascii="Times New Roman" w:hAnsi="Times New Roman"/>
                <w:b/>
                <w:bCs/>
                <w:sz w:val="22"/>
                <w:szCs w:val="22"/>
              </w:rPr>
              <w:t>os</w:t>
            </w:r>
            <w:r w:rsidRPr="00290CC8">
              <w:rPr>
                <w:rFonts w:ascii="Times New Roman" w:hAnsi="Times New Roman"/>
                <w:b/>
                <w:bCs/>
                <w:sz w:val="22"/>
                <w:szCs w:val="22"/>
              </w:rPr>
              <w:t xml:space="preserve"> Estudio</w:t>
            </w:r>
            <w:r w:rsidR="004C438D" w:rsidRPr="00290CC8">
              <w:rPr>
                <w:rFonts w:ascii="Times New Roman" w:hAnsi="Times New Roman"/>
                <w:b/>
                <w:bCs/>
                <w:sz w:val="22"/>
                <w:szCs w:val="22"/>
              </w:rPr>
              <w:t>s</w:t>
            </w:r>
            <w:r w:rsidRPr="00290CC8">
              <w:rPr>
                <w:rFonts w:ascii="Times New Roman" w:hAnsi="Times New Roman"/>
                <w:b/>
                <w:bCs/>
                <w:sz w:val="22"/>
                <w:szCs w:val="22"/>
              </w:rPr>
              <w:t xml:space="preserve"> </w:t>
            </w:r>
            <w:r w:rsidR="004C438D" w:rsidRPr="00290CC8">
              <w:rPr>
                <w:rFonts w:ascii="Times New Roman" w:hAnsi="Times New Roman"/>
                <w:b/>
                <w:bCs/>
                <w:sz w:val="22"/>
                <w:szCs w:val="22"/>
              </w:rPr>
              <w:t>P</w:t>
            </w:r>
            <w:r w:rsidRPr="00290CC8">
              <w:rPr>
                <w:rFonts w:ascii="Times New Roman" w:hAnsi="Times New Roman"/>
                <w:b/>
                <w:bCs/>
                <w:sz w:val="22"/>
                <w:szCs w:val="22"/>
              </w:rPr>
              <w:t>revio</w:t>
            </w:r>
            <w:r w:rsidR="004C438D" w:rsidRPr="00290CC8">
              <w:rPr>
                <w:rFonts w:ascii="Times New Roman" w:hAnsi="Times New Roman"/>
                <w:b/>
                <w:bCs/>
                <w:sz w:val="22"/>
                <w:szCs w:val="22"/>
              </w:rPr>
              <w:t>s</w:t>
            </w:r>
            <w:r w:rsidRPr="00290CC8">
              <w:rPr>
                <w:rFonts w:ascii="Times New Roman" w:hAnsi="Times New Roman"/>
                <w:b/>
                <w:bCs/>
                <w:sz w:val="22"/>
                <w:szCs w:val="22"/>
              </w:rPr>
              <w:t>:</w:t>
            </w:r>
          </w:p>
        </w:tc>
        <w:tc>
          <w:tcPr>
            <w:tcW w:w="3944" w:type="dxa"/>
          </w:tcPr>
          <w:p w14:paraId="68508236" w14:textId="140F1A66" w:rsidR="00500F9D" w:rsidRPr="00290CC8" w:rsidRDefault="00387397" w:rsidP="724D63D0">
            <w:pPr>
              <w:jc w:val="center"/>
              <w:rPr>
                <w:rFonts w:ascii="Times New Roman" w:hAnsi="Times New Roman"/>
                <w:sz w:val="22"/>
                <w:szCs w:val="22"/>
              </w:rPr>
            </w:pPr>
            <w:r>
              <w:rPr>
                <w:rFonts w:ascii="Times New Roman" w:hAnsi="Times New Roman"/>
                <w:sz w:val="22"/>
                <w:szCs w:val="22"/>
              </w:rPr>
              <w:t>Noviembre</w:t>
            </w:r>
            <w:r w:rsidR="6BBB6604" w:rsidRPr="724D63D0">
              <w:rPr>
                <w:rFonts w:ascii="Times New Roman" w:hAnsi="Times New Roman"/>
                <w:sz w:val="22"/>
                <w:szCs w:val="22"/>
              </w:rPr>
              <w:t xml:space="preserve"> de 2025</w:t>
            </w:r>
          </w:p>
        </w:tc>
      </w:tr>
      <w:tr w:rsidR="00500F9D" w:rsidRPr="00290CC8" w14:paraId="3336872C" w14:textId="77777777" w:rsidTr="2F14E7DD">
        <w:tc>
          <w:tcPr>
            <w:tcW w:w="5001" w:type="dxa"/>
          </w:tcPr>
          <w:p w14:paraId="63457273" w14:textId="65369FFB" w:rsidR="00500F9D" w:rsidRPr="00290CC8" w:rsidRDefault="00500F9D" w:rsidP="00323757">
            <w:pPr>
              <w:rPr>
                <w:rFonts w:ascii="Times New Roman" w:hAnsi="Times New Roman"/>
                <w:b/>
                <w:bCs/>
                <w:sz w:val="22"/>
                <w:szCs w:val="22"/>
              </w:rPr>
            </w:pPr>
            <w:r w:rsidRPr="00290CC8">
              <w:rPr>
                <w:rFonts w:ascii="Times New Roman" w:hAnsi="Times New Roman"/>
                <w:b/>
                <w:bCs/>
                <w:sz w:val="22"/>
                <w:szCs w:val="22"/>
              </w:rPr>
              <w:t>Dependencia solicitante:</w:t>
            </w:r>
          </w:p>
        </w:tc>
        <w:tc>
          <w:tcPr>
            <w:tcW w:w="3944" w:type="dxa"/>
          </w:tcPr>
          <w:p w14:paraId="7A448F33" w14:textId="1A3D2F0C" w:rsidR="00500F9D" w:rsidRPr="005E6F08" w:rsidRDefault="009C2020" w:rsidP="009C2020">
            <w:pPr>
              <w:tabs>
                <w:tab w:val="left" w:pos="260"/>
              </w:tabs>
              <w:rPr>
                <w:rFonts w:ascii="Times New Roman" w:hAnsi="Times New Roman"/>
                <w:color w:val="808080"/>
                <w:sz w:val="24"/>
                <w:szCs w:val="24"/>
              </w:rPr>
            </w:pPr>
            <w:r>
              <w:rPr>
                <w:rFonts w:ascii="Times New Roman" w:hAnsi="Times New Roman"/>
                <w:color w:val="808080"/>
                <w:sz w:val="22"/>
                <w:szCs w:val="22"/>
              </w:rPr>
              <w:tab/>
            </w:r>
            <w:r w:rsidR="00756B10" w:rsidRPr="005E6F08">
              <w:rPr>
                <w:rFonts w:ascii="Times New Roman" w:hAnsi="Times New Roman"/>
                <w:sz w:val="24"/>
                <w:szCs w:val="24"/>
              </w:rPr>
              <w:t>Jefe Oficina de Participación y Relacionamiento con la Ciudadanía</w:t>
            </w:r>
          </w:p>
        </w:tc>
      </w:tr>
      <w:tr w:rsidR="00500F9D" w:rsidRPr="00290CC8" w14:paraId="32EBE57C" w14:textId="77777777" w:rsidTr="2F14E7DD">
        <w:tc>
          <w:tcPr>
            <w:tcW w:w="5001" w:type="dxa"/>
          </w:tcPr>
          <w:p w14:paraId="11911F3B" w14:textId="489E0542" w:rsidR="00500F9D" w:rsidRPr="00290CC8" w:rsidRDefault="00500F9D" w:rsidP="00323757">
            <w:pPr>
              <w:rPr>
                <w:rFonts w:ascii="Times New Roman" w:hAnsi="Times New Roman"/>
                <w:b/>
                <w:bCs/>
                <w:sz w:val="22"/>
                <w:szCs w:val="22"/>
              </w:rPr>
            </w:pPr>
            <w:r w:rsidRPr="00290CC8">
              <w:rPr>
                <w:rFonts w:ascii="Times New Roman" w:hAnsi="Times New Roman"/>
                <w:b/>
                <w:bCs/>
                <w:sz w:val="22"/>
                <w:szCs w:val="22"/>
              </w:rPr>
              <w:t>Tipo de contrato:</w:t>
            </w:r>
          </w:p>
        </w:tc>
        <w:tc>
          <w:tcPr>
            <w:tcW w:w="3944" w:type="dxa"/>
          </w:tcPr>
          <w:p w14:paraId="0767C48C" w14:textId="4BF4B4E3" w:rsidR="00500F9D" w:rsidRPr="00290CC8" w:rsidRDefault="009C2020" w:rsidP="00323757">
            <w:pPr>
              <w:jc w:val="both"/>
              <w:rPr>
                <w:rFonts w:ascii="Times New Roman" w:hAnsi="Times New Roman"/>
                <w:color w:val="808080"/>
                <w:sz w:val="22"/>
                <w:szCs w:val="22"/>
              </w:rPr>
            </w:pPr>
            <w:r w:rsidRPr="003A696F">
              <w:rPr>
                <w:rFonts w:ascii="Times New Roman" w:hAnsi="Times New Roman"/>
                <w:sz w:val="24"/>
                <w:szCs w:val="24"/>
              </w:rPr>
              <w:t xml:space="preserve">Contrato de prestación de servicios </w:t>
            </w:r>
            <w:r w:rsidR="00F40D99">
              <w:rPr>
                <w:rFonts w:ascii="Times New Roman" w:hAnsi="Times New Roman"/>
                <w:sz w:val="24"/>
                <w:szCs w:val="24"/>
              </w:rPr>
              <w:t>profesionales</w:t>
            </w:r>
          </w:p>
        </w:tc>
      </w:tr>
      <w:tr w:rsidR="00500F9D" w:rsidRPr="00290CC8" w14:paraId="3D02FFCC" w14:textId="77777777" w:rsidTr="2F14E7DD">
        <w:tc>
          <w:tcPr>
            <w:tcW w:w="5001" w:type="dxa"/>
          </w:tcPr>
          <w:p w14:paraId="1ECF897C" w14:textId="69BDF0EA" w:rsidR="00500F9D" w:rsidRPr="00290CC8" w:rsidRDefault="00500F9D" w:rsidP="00323757">
            <w:pPr>
              <w:rPr>
                <w:rFonts w:ascii="Times New Roman" w:hAnsi="Times New Roman"/>
                <w:b/>
                <w:bCs/>
                <w:sz w:val="22"/>
                <w:szCs w:val="22"/>
              </w:rPr>
            </w:pPr>
            <w:r w:rsidRPr="00290CC8">
              <w:rPr>
                <w:rFonts w:ascii="Times New Roman" w:hAnsi="Times New Roman"/>
                <w:b/>
                <w:bCs/>
                <w:sz w:val="22"/>
                <w:szCs w:val="22"/>
              </w:rPr>
              <w:t>Corresponde a objeto iguales:</w:t>
            </w:r>
          </w:p>
        </w:tc>
        <w:tc>
          <w:tcPr>
            <w:tcW w:w="3944" w:type="dxa"/>
          </w:tcPr>
          <w:p w14:paraId="1ADA1FCF" w14:textId="6B54ED0A" w:rsidR="00500F9D" w:rsidRPr="00290CC8" w:rsidRDefault="00693D62" w:rsidP="00323757">
            <w:pPr>
              <w:jc w:val="both"/>
              <w:rPr>
                <w:rFonts w:ascii="Times New Roman" w:hAnsi="Times New Roman"/>
                <w:color w:val="808080"/>
                <w:sz w:val="22"/>
                <w:szCs w:val="22"/>
              </w:rPr>
            </w:pPr>
            <w:r>
              <w:rPr>
                <w:rFonts w:ascii="Times New Roman" w:hAnsi="Times New Roman"/>
                <w:sz w:val="24"/>
                <w:szCs w:val="24"/>
              </w:rPr>
              <w:t>SI_</w:t>
            </w:r>
            <w:r w:rsidR="00387397">
              <w:rPr>
                <w:rFonts w:ascii="Times New Roman" w:hAnsi="Times New Roman"/>
                <w:sz w:val="24"/>
                <w:szCs w:val="24"/>
              </w:rPr>
              <w:t xml:space="preserve"> NO </w:t>
            </w:r>
            <w:r w:rsidR="009B4CD9">
              <w:rPr>
                <w:rFonts w:ascii="Times New Roman" w:hAnsi="Times New Roman"/>
                <w:sz w:val="24"/>
                <w:szCs w:val="24"/>
              </w:rPr>
              <w:t xml:space="preserve">X </w:t>
            </w:r>
            <w:r w:rsidR="00387397">
              <w:rPr>
                <w:rFonts w:ascii="Times New Roman" w:hAnsi="Times New Roman"/>
                <w:sz w:val="24"/>
                <w:szCs w:val="24"/>
              </w:rPr>
              <w:t>cuántos:</w:t>
            </w:r>
          </w:p>
        </w:tc>
      </w:tr>
    </w:tbl>
    <w:p w14:paraId="2BDDD98A" w14:textId="77777777" w:rsidR="00500F9D" w:rsidRPr="00290CC8" w:rsidRDefault="00500F9D" w:rsidP="00323757">
      <w:pPr>
        <w:jc w:val="center"/>
        <w:rPr>
          <w:rFonts w:ascii="Times New Roman" w:hAnsi="Times New Roman"/>
          <w:b/>
          <w:color w:val="808080"/>
          <w:sz w:val="22"/>
          <w:szCs w:val="22"/>
        </w:rPr>
      </w:pPr>
    </w:p>
    <w:p w14:paraId="64A43F65" w14:textId="630F3CCC" w:rsidR="51F7A51A" w:rsidRPr="00290CC8" w:rsidRDefault="51F7A51A" w:rsidP="00E46642">
      <w:pPr>
        <w:pStyle w:val="Prrafodelista"/>
        <w:numPr>
          <w:ilvl w:val="0"/>
          <w:numId w:val="4"/>
        </w:numPr>
        <w:rPr>
          <w:b/>
          <w:bCs/>
          <w:sz w:val="24"/>
          <w:szCs w:val="24"/>
          <w:lang w:val="es-CO"/>
        </w:rPr>
      </w:pPr>
      <w:r w:rsidRPr="00290CC8">
        <w:rPr>
          <w:b/>
          <w:bCs/>
          <w:sz w:val="24"/>
          <w:szCs w:val="24"/>
          <w:lang w:val="es-CO"/>
        </w:rPr>
        <w:t>DESCRIPCIÓN DE LA NECESIDAD</w:t>
      </w:r>
    </w:p>
    <w:p w14:paraId="2B666B90" w14:textId="6E6D0FE9" w:rsidR="00814F3E" w:rsidRPr="00290CC8" w:rsidRDefault="00814F3E">
      <w:pPr>
        <w:pStyle w:val="m-9072639049727707267gmail-msobodytext"/>
        <w:shd w:val="clear" w:color="auto" w:fill="FFFFFF" w:themeFill="background1"/>
        <w:ind w:right="88"/>
        <w:jc w:val="both"/>
      </w:pPr>
      <w:r w:rsidRPr="00290CC8">
        <w:t>Inicialmente, es relevante indicar que l</w:t>
      </w:r>
      <w:r w:rsidR="00AE2914" w:rsidRPr="00290CC8">
        <w:t xml:space="preserve">a </w:t>
      </w:r>
      <w:r w:rsidRPr="00290CC8">
        <w:t>C</w:t>
      </w:r>
      <w:r w:rsidR="00AE2914" w:rsidRPr="00290CC8">
        <w:t xml:space="preserve">onstitución </w:t>
      </w:r>
      <w:r w:rsidRPr="00290CC8">
        <w:t>P</w:t>
      </w:r>
      <w:r w:rsidR="00AE2914" w:rsidRPr="00290CC8">
        <w:t xml:space="preserve">olítica </w:t>
      </w:r>
      <w:r w:rsidRPr="00290CC8">
        <w:t xml:space="preserve">de la República de Colombia </w:t>
      </w:r>
      <w:r w:rsidR="00AE2914" w:rsidRPr="00290CC8">
        <w:t xml:space="preserve">prevé en </w:t>
      </w:r>
      <w:r w:rsidRPr="00290CC8">
        <w:t>su</w:t>
      </w:r>
      <w:r w:rsidR="00AE2914" w:rsidRPr="00290CC8">
        <w:t xml:space="preserve"> artículo 2</w:t>
      </w:r>
      <w:r w:rsidRPr="00290CC8">
        <w:t>°</w:t>
      </w:r>
      <w:r w:rsidR="00AE2914" w:rsidRPr="00290CC8">
        <w:t xml:space="preserve"> como fines del Estado: </w:t>
      </w:r>
      <w:r w:rsidR="00AE2914" w:rsidRPr="00290CC8">
        <w:rPr>
          <w:i/>
          <w:iCs/>
        </w:rPr>
        <w:t>“Servir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r w:rsidRPr="00290CC8">
        <w:rPr>
          <w:i/>
          <w:iCs/>
        </w:rPr>
        <w:t xml:space="preserve"> (…)”</w:t>
      </w:r>
      <w:r w:rsidRPr="00290CC8">
        <w:t xml:space="preserve">. </w:t>
      </w:r>
    </w:p>
    <w:p w14:paraId="692753D0" w14:textId="690850E2" w:rsidR="00AE2914" w:rsidRPr="00290CC8" w:rsidRDefault="00814F3E" w:rsidP="00EE7F2F">
      <w:pPr>
        <w:pStyle w:val="m-9072639049727707267gmail-msobodytext"/>
        <w:shd w:val="clear" w:color="auto" w:fill="FFFFFF" w:themeFill="background1"/>
        <w:ind w:right="88"/>
        <w:jc w:val="both"/>
        <w:rPr>
          <w:i/>
          <w:iCs/>
        </w:rPr>
      </w:pPr>
      <w:r w:rsidRPr="00290CC8">
        <w:t xml:space="preserve">En este sentido, el precitado artículo </w:t>
      </w:r>
      <w:r w:rsidR="00AE2914" w:rsidRPr="00290CC8">
        <w:t xml:space="preserve">establece </w:t>
      </w:r>
      <w:r w:rsidR="00AE2914" w:rsidRPr="00290CC8">
        <w:rPr>
          <w:i/>
          <w:iCs/>
        </w:rPr>
        <w:t xml:space="preserve">que “… Las autoridades de la República están instituidas para proteger a todas las personas residentes en Colombia, en su vida, honra, bienes, creencias, y demás derechos y libertades, y para asegurar el cumplimiento de los deberes sociales del Estado y de los particulares”. </w:t>
      </w:r>
    </w:p>
    <w:p w14:paraId="558003D9" w14:textId="07865CE7" w:rsidR="00AE2914" w:rsidRDefault="00814F3E" w:rsidP="00B55072">
      <w:pPr>
        <w:pStyle w:val="m-9072639049727707267gmail-msobodytext"/>
        <w:shd w:val="clear" w:color="auto" w:fill="FFFFFF" w:themeFill="background1"/>
        <w:spacing w:before="0" w:beforeAutospacing="0" w:after="0" w:afterAutospacing="0"/>
        <w:ind w:right="88"/>
        <w:jc w:val="both"/>
        <w:rPr>
          <w:i/>
          <w:iCs/>
        </w:rPr>
      </w:pPr>
      <w:r w:rsidRPr="00290CC8">
        <w:t xml:space="preserve">En la misma Norma Superior, el artículo 209 preceptúa que: </w:t>
      </w:r>
      <w:r w:rsidRPr="00290CC8">
        <w:rPr>
          <w:i/>
          <w:iCs/>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w:t>
      </w:r>
    </w:p>
    <w:p w14:paraId="1CCB9587" w14:textId="77777777" w:rsidR="00C23B4C" w:rsidRPr="00DE12D5" w:rsidRDefault="00C23B4C" w:rsidP="00C23B4C">
      <w:pPr>
        <w:pStyle w:val="m-9072639049727707267gmail-msobodytext"/>
        <w:shd w:val="clear" w:color="auto" w:fill="FFFFFF" w:themeFill="background1"/>
        <w:ind w:right="88"/>
        <w:jc w:val="both"/>
        <w:rPr>
          <w:iCs/>
        </w:rPr>
      </w:pPr>
      <w:r w:rsidRPr="00DE12D5">
        <w:rPr>
          <w:iCs/>
        </w:rPr>
        <w:t>Así las cosas, de la interpretación sistemática de los artículos 7° y 9° de la Constitución Política, se desprende el deber del Estado de reconocer y proteger la identidad, la autonomía y la integridad cultural y social de los pueblos indígenas, garantizando además su derecho a la autodeterminación. Esta protección se traduce en la obligación de respetar sus instituciones propias, sus formas de organización social y sus prácticas culturales, en el marco del pluralismo y la diversidad étnica que caracteriza a la Nación.</w:t>
      </w:r>
    </w:p>
    <w:p w14:paraId="48A6ABEF" w14:textId="4B6406EC" w:rsidR="00C23B4C" w:rsidRPr="00DE12D5" w:rsidRDefault="00C23B4C" w:rsidP="00C23B4C">
      <w:pPr>
        <w:pStyle w:val="m-9072639049727707267gmail-msobodytext"/>
        <w:shd w:val="clear" w:color="auto" w:fill="FFFFFF" w:themeFill="background1"/>
        <w:spacing w:before="0" w:beforeAutospacing="0" w:after="0" w:afterAutospacing="0"/>
        <w:ind w:right="88"/>
        <w:jc w:val="both"/>
        <w:rPr>
          <w:iCs/>
        </w:rPr>
      </w:pPr>
      <w:r w:rsidRPr="00DE12D5">
        <w:rPr>
          <w:iCs/>
        </w:rPr>
        <w:t>En ese sentido, corresponde al Estado diseñar e implementar acciones concretas de inclusión, participación y salvaguarda que, además de r</w:t>
      </w:r>
      <w:r w:rsidR="008264CE" w:rsidRPr="00DE12D5">
        <w:rPr>
          <w:iCs/>
        </w:rPr>
        <w:t>econocer a las diferentes etnias</w:t>
      </w:r>
      <w:r w:rsidRPr="00DE12D5">
        <w:rPr>
          <w:iCs/>
        </w:rPr>
        <w:t xml:space="preserve"> como </w:t>
      </w:r>
      <w:r w:rsidRPr="00DE12D5">
        <w:rPr>
          <w:iCs/>
        </w:rPr>
        <w:lastRenderedPageBreak/>
        <w:t xml:space="preserve">parte constitutiva de la Nación, aseguren la vigencia de su cosmovisión, de sus instituciones tradicionales y del pleno ejercicio de sus derechos colectivos e individuales. En estrecha relación con lo anterior, constituyen el ámbito ancestral de gobierno y vida integral de dichos pueblos, actualmente </w:t>
      </w:r>
      <w:r w:rsidR="008264CE" w:rsidRPr="00DE12D5">
        <w:rPr>
          <w:iCs/>
        </w:rPr>
        <w:t>reconocidos jurídicamente</w:t>
      </w:r>
      <w:r w:rsidRPr="00DE12D5">
        <w:rPr>
          <w:iCs/>
        </w:rPr>
        <w:t>. En estos espacios, las autoridades tradicionales ejercen legítima y efectivamente funciones de gobierno, de conformidad con sus propios sistemas jurídicos, políticos, sociales y de organización comunitaria, erigiéndose como una expresión válida de la institucionalidad estatal en los términos previstos por la Constitución.</w:t>
      </w:r>
    </w:p>
    <w:p w14:paraId="6764240D" w14:textId="4BA799CE" w:rsidR="00C23B4C" w:rsidRPr="00494588" w:rsidRDefault="00C23B4C" w:rsidP="00C23B4C">
      <w:pPr>
        <w:pStyle w:val="Default"/>
        <w:rPr>
          <w:color w:val="auto"/>
          <w:lang w:val="es-ES"/>
        </w:rPr>
      </w:pPr>
    </w:p>
    <w:p w14:paraId="2BDBE028" w14:textId="37F640D6" w:rsidR="00D00FC6" w:rsidRPr="00DE12D5" w:rsidRDefault="00C23B4C" w:rsidP="00BE4398">
      <w:pPr>
        <w:autoSpaceDE w:val="0"/>
        <w:autoSpaceDN w:val="0"/>
        <w:adjustRightInd w:val="0"/>
        <w:jc w:val="both"/>
        <w:rPr>
          <w:rFonts w:ascii="Times New Roman" w:eastAsiaTheme="minorHAnsi" w:hAnsi="Times New Roman"/>
          <w:sz w:val="24"/>
          <w:szCs w:val="24"/>
          <w:lang w:val="es-ES" w:eastAsia="en-US"/>
        </w:rPr>
      </w:pPr>
      <w:r w:rsidRPr="00DE12D5">
        <w:t xml:space="preserve"> </w:t>
      </w:r>
      <w:r w:rsidRPr="00DE12D5">
        <w:rPr>
          <w:rFonts w:ascii="Times New Roman" w:hAnsi="Times New Roman"/>
          <w:sz w:val="24"/>
          <w:szCs w:val="24"/>
        </w:rPr>
        <w:t>El Convenio 169 de la OIT, ratificado en Colombia mediante la Ley 21 de 1991, integra el bloque de constitucionalidad, lo que le confiere un rango superior dentro del ordenamiento jurídico nacional. En consecuencia, su desconocimiento no solo implica una vulneración de la Constitución,</w:t>
      </w:r>
      <w:r w:rsidR="00D00FC6" w:rsidRPr="00DE12D5">
        <w:rPr>
          <w:rFonts w:ascii="Times New Roman" w:hAnsi="Times New Roman"/>
          <w:sz w:val="24"/>
          <w:szCs w:val="24"/>
        </w:rPr>
        <w:t xml:space="preserve"> </w:t>
      </w:r>
      <w:r w:rsidR="00D00FC6" w:rsidRPr="00DE12D5">
        <w:rPr>
          <w:rFonts w:ascii="Times New Roman" w:eastAsiaTheme="minorHAnsi" w:hAnsi="Times New Roman"/>
          <w:sz w:val="24"/>
          <w:szCs w:val="24"/>
          <w:lang w:val="es-ES" w:eastAsia="en-US"/>
        </w:rPr>
        <w:t>sino que también expone a la Entidad a eventuales acciones judiciales, como tutelas, e incluso a</w:t>
      </w:r>
      <w:r w:rsidR="00BE4398" w:rsidRPr="00DE12D5">
        <w:rPr>
          <w:rFonts w:ascii="Times New Roman" w:eastAsiaTheme="minorHAnsi" w:hAnsi="Times New Roman"/>
          <w:sz w:val="24"/>
          <w:szCs w:val="24"/>
          <w:lang w:val="es-ES" w:eastAsia="en-US"/>
        </w:rPr>
        <w:t xml:space="preserve"> </w:t>
      </w:r>
      <w:r w:rsidR="00D00FC6" w:rsidRPr="00DE12D5">
        <w:rPr>
          <w:rFonts w:ascii="Times New Roman" w:eastAsiaTheme="minorHAnsi" w:hAnsi="Times New Roman"/>
          <w:sz w:val="24"/>
          <w:szCs w:val="24"/>
          <w:lang w:val="es-ES" w:eastAsia="en-US"/>
        </w:rPr>
        <w:t xml:space="preserve">la imposición de sanciones. Este tratado internacional protege de </w:t>
      </w:r>
      <w:r w:rsidR="00BE4398" w:rsidRPr="00DE12D5">
        <w:rPr>
          <w:rFonts w:ascii="Times New Roman" w:eastAsiaTheme="minorHAnsi" w:hAnsi="Times New Roman"/>
          <w:sz w:val="24"/>
          <w:szCs w:val="24"/>
          <w:lang w:val="es-ES" w:eastAsia="en-US"/>
        </w:rPr>
        <w:t xml:space="preserve">manera integral los derechos de </w:t>
      </w:r>
      <w:r w:rsidR="00D00FC6" w:rsidRPr="00DE12D5">
        <w:rPr>
          <w:rFonts w:ascii="Times New Roman" w:eastAsiaTheme="minorHAnsi" w:hAnsi="Times New Roman"/>
          <w:sz w:val="24"/>
          <w:szCs w:val="24"/>
          <w:lang w:val="es-ES" w:eastAsia="en-US"/>
        </w:rPr>
        <w:t>los pueblos indígenas y tribales, garantizando su autodeterm</w:t>
      </w:r>
      <w:r w:rsidR="00BE4398" w:rsidRPr="00DE12D5">
        <w:rPr>
          <w:rFonts w:ascii="Times New Roman" w:eastAsiaTheme="minorHAnsi" w:hAnsi="Times New Roman"/>
          <w:sz w:val="24"/>
          <w:szCs w:val="24"/>
          <w:lang w:val="es-ES" w:eastAsia="en-US"/>
        </w:rPr>
        <w:t xml:space="preserve">inación, la preservación de sus </w:t>
      </w:r>
      <w:r w:rsidR="00D00FC6" w:rsidRPr="00DE12D5">
        <w:rPr>
          <w:rFonts w:ascii="Times New Roman" w:eastAsiaTheme="minorHAnsi" w:hAnsi="Times New Roman"/>
          <w:sz w:val="24"/>
          <w:szCs w:val="24"/>
          <w:lang w:val="es-ES" w:eastAsia="en-US"/>
        </w:rPr>
        <w:t>culturas, el control sobre sus tierras y recursos, así como su participa</w:t>
      </w:r>
      <w:r w:rsidR="00BE4398" w:rsidRPr="00DE12D5">
        <w:rPr>
          <w:rFonts w:ascii="Times New Roman" w:eastAsiaTheme="minorHAnsi" w:hAnsi="Times New Roman"/>
          <w:sz w:val="24"/>
          <w:szCs w:val="24"/>
          <w:lang w:val="es-ES" w:eastAsia="en-US"/>
        </w:rPr>
        <w:t xml:space="preserve">ción efectiva en las decisiones </w:t>
      </w:r>
      <w:r w:rsidR="00D00FC6" w:rsidRPr="00DE12D5">
        <w:rPr>
          <w:rFonts w:ascii="Times New Roman" w:eastAsiaTheme="minorHAnsi" w:hAnsi="Times New Roman"/>
          <w:sz w:val="24"/>
          <w:szCs w:val="24"/>
          <w:lang w:val="es-ES" w:eastAsia="en-US"/>
        </w:rPr>
        <w:t>que puedan afectarles.</w:t>
      </w:r>
    </w:p>
    <w:p w14:paraId="7D2234CB" w14:textId="77777777" w:rsidR="00BE4398" w:rsidRPr="00DE12D5" w:rsidRDefault="00BE4398" w:rsidP="00BE4398">
      <w:pPr>
        <w:autoSpaceDE w:val="0"/>
        <w:autoSpaceDN w:val="0"/>
        <w:adjustRightInd w:val="0"/>
        <w:rPr>
          <w:rFonts w:ascii="Times New Roman" w:eastAsiaTheme="minorHAnsi" w:hAnsi="Times New Roman"/>
          <w:sz w:val="24"/>
          <w:szCs w:val="24"/>
          <w:lang w:val="es-ES" w:eastAsia="en-US"/>
        </w:rPr>
      </w:pPr>
    </w:p>
    <w:p w14:paraId="55648C2E" w14:textId="4E936ABF" w:rsidR="00C23B4C" w:rsidRPr="00DE12D5" w:rsidRDefault="0083080B" w:rsidP="00BE4398">
      <w:pPr>
        <w:autoSpaceDE w:val="0"/>
        <w:autoSpaceDN w:val="0"/>
        <w:adjustRightInd w:val="0"/>
        <w:jc w:val="both"/>
        <w:rPr>
          <w:rFonts w:ascii="Times New Roman" w:eastAsiaTheme="minorHAnsi" w:hAnsi="Times New Roman"/>
          <w:sz w:val="24"/>
          <w:szCs w:val="24"/>
          <w:lang w:val="es-ES" w:eastAsia="en-US"/>
        </w:rPr>
      </w:pPr>
      <w:r w:rsidRPr="00DE12D5">
        <w:rPr>
          <w:rFonts w:ascii="Times New Roman" w:eastAsiaTheme="minorHAnsi" w:hAnsi="Times New Roman"/>
          <w:sz w:val="24"/>
          <w:szCs w:val="24"/>
          <w:lang w:val="es-ES" w:eastAsia="en-US"/>
        </w:rPr>
        <w:t xml:space="preserve">Así </w:t>
      </w:r>
      <w:r w:rsidR="00D00FC6" w:rsidRPr="00DE12D5">
        <w:rPr>
          <w:rFonts w:ascii="Times New Roman" w:eastAsiaTheme="minorHAnsi" w:hAnsi="Times New Roman"/>
          <w:sz w:val="24"/>
          <w:szCs w:val="24"/>
          <w:lang w:val="es-ES" w:eastAsia="en-US"/>
        </w:rPr>
        <w:t>mismo, es pertinente recordar que el Convenio de la Organización Internacional del Trabajo</w:t>
      </w:r>
      <w:r w:rsidR="00BE4398" w:rsidRPr="00DE12D5">
        <w:rPr>
          <w:rFonts w:ascii="Times New Roman" w:eastAsiaTheme="minorHAnsi" w:hAnsi="Times New Roman"/>
          <w:sz w:val="24"/>
          <w:szCs w:val="24"/>
          <w:lang w:val="es-ES" w:eastAsia="en-US"/>
        </w:rPr>
        <w:t xml:space="preserve"> </w:t>
      </w:r>
      <w:r w:rsidR="00D00FC6" w:rsidRPr="00DE12D5">
        <w:rPr>
          <w:rFonts w:ascii="Times New Roman" w:eastAsiaTheme="minorHAnsi" w:hAnsi="Times New Roman"/>
          <w:sz w:val="24"/>
          <w:szCs w:val="24"/>
          <w:lang w:val="es-ES" w:eastAsia="en-US"/>
        </w:rPr>
        <w:t>(OIT) constituye el principal instrumento de derecho internaciona</w:t>
      </w:r>
      <w:r w:rsidR="00BE4398" w:rsidRPr="00DE12D5">
        <w:rPr>
          <w:rFonts w:ascii="Times New Roman" w:eastAsiaTheme="minorHAnsi" w:hAnsi="Times New Roman"/>
          <w:sz w:val="24"/>
          <w:szCs w:val="24"/>
          <w:lang w:val="es-ES" w:eastAsia="en-US"/>
        </w:rPr>
        <w:t xml:space="preserve">l en materia de derechos de los pueblos indígenas y </w:t>
      </w:r>
      <w:r w:rsidR="00D00FC6" w:rsidRPr="00DE12D5">
        <w:rPr>
          <w:rFonts w:ascii="Times New Roman" w:eastAsiaTheme="minorHAnsi" w:hAnsi="Times New Roman"/>
          <w:sz w:val="24"/>
          <w:szCs w:val="24"/>
          <w:lang w:val="es-ES" w:eastAsia="en-US"/>
        </w:rPr>
        <w:t>tribales. Dicho tratado reconoce el derecho</w:t>
      </w:r>
      <w:r w:rsidR="00BE4398" w:rsidRPr="00DE12D5">
        <w:rPr>
          <w:rFonts w:ascii="Times New Roman" w:eastAsiaTheme="minorHAnsi" w:hAnsi="Times New Roman"/>
          <w:sz w:val="24"/>
          <w:szCs w:val="24"/>
          <w:lang w:val="es-ES" w:eastAsia="en-US"/>
        </w:rPr>
        <w:t xml:space="preserve"> de estos pueblos a conservar y </w:t>
      </w:r>
      <w:r w:rsidR="00D00FC6" w:rsidRPr="00DE12D5">
        <w:rPr>
          <w:rFonts w:ascii="Times New Roman" w:eastAsiaTheme="minorHAnsi" w:hAnsi="Times New Roman"/>
          <w:sz w:val="24"/>
          <w:szCs w:val="24"/>
          <w:lang w:val="es-ES" w:eastAsia="en-US"/>
        </w:rPr>
        <w:t>fortalecer sus propias instituciones, culturas y tradiciones, así co</w:t>
      </w:r>
      <w:r w:rsidR="00BE4398" w:rsidRPr="00DE12D5">
        <w:rPr>
          <w:rFonts w:ascii="Times New Roman" w:eastAsiaTheme="minorHAnsi" w:hAnsi="Times New Roman"/>
          <w:sz w:val="24"/>
          <w:szCs w:val="24"/>
          <w:lang w:val="es-ES" w:eastAsia="en-US"/>
        </w:rPr>
        <w:t xml:space="preserve">mo a mantener y desarrollar sus </w:t>
      </w:r>
      <w:r w:rsidR="00D00FC6" w:rsidRPr="00DE12D5">
        <w:rPr>
          <w:rFonts w:ascii="Times New Roman" w:eastAsiaTheme="minorHAnsi" w:hAnsi="Times New Roman"/>
          <w:sz w:val="24"/>
          <w:szCs w:val="24"/>
          <w:lang w:val="es-ES" w:eastAsia="en-US"/>
        </w:rPr>
        <w:t>formas de vida en armonía con su cosmovisión. De igual manera,</w:t>
      </w:r>
      <w:r w:rsidR="00BE4398" w:rsidRPr="00DE12D5">
        <w:rPr>
          <w:rFonts w:ascii="Times New Roman" w:eastAsiaTheme="minorHAnsi" w:hAnsi="Times New Roman"/>
          <w:sz w:val="24"/>
          <w:szCs w:val="24"/>
          <w:lang w:val="es-ES" w:eastAsia="en-US"/>
        </w:rPr>
        <w:t xml:space="preserve"> garantiza la protección de sus </w:t>
      </w:r>
      <w:r w:rsidR="00D00FC6" w:rsidRPr="00DE12D5">
        <w:rPr>
          <w:rFonts w:ascii="Times New Roman" w:eastAsiaTheme="minorHAnsi" w:hAnsi="Times New Roman"/>
          <w:sz w:val="24"/>
          <w:szCs w:val="24"/>
          <w:lang w:val="es-ES" w:eastAsia="en-US"/>
        </w:rPr>
        <w:t>derechos sobre la propiedad y posesión colectiva de las tierras y t</w:t>
      </w:r>
      <w:r w:rsidR="00BE4398" w:rsidRPr="00DE12D5">
        <w:rPr>
          <w:rFonts w:ascii="Times New Roman" w:eastAsiaTheme="minorHAnsi" w:hAnsi="Times New Roman"/>
          <w:sz w:val="24"/>
          <w:szCs w:val="24"/>
          <w:lang w:val="es-ES" w:eastAsia="en-US"/>
        </w:rPr>
        <w:t xml:space="preserve">erritorios que tradicionalmente </w:t>
      </w:r>
      <w:r w:rsidR="00D00FC6" w:rsidRPr="00DE12D5">
        <w:rPr>
          <w:rFonts w:ascii="Times New Roman" w:eastAsiaTheme="minorHAnsi" w:hAnsi="Times New Roman"/>
          <w:sz w:val="24"/>
          <w:szCs w:val="24"/>
          <w:lang w:val="es-ES" w:eastAsia="en-US"/>
        </w:rPr>
        <w:t>ocupan, estableciendo que estos deben ser salvaguardados fren</w:t>
      </w:r>
      <w:r w:rsidR="00BE4398" w:rsidRPr="00DE12D5">
        <w:rPr>
          <w:rFonts w:ascii="Times New Roman" w:eastAsiaTheme="minorHAnsi" w:hAnsi="Times New Roman"/>
          <w:sz w:val="24"/>
          <w:szCs w:val="24"/>
          <w:lang w:val="es-ES" w:eastAsia="en-US"/>
        </w:rPr>
        <w:t xml:space="preserve">te a cualquier acto que amenace </w:t>
      </w:r>
      <w:r w:rsidR="00D00FC6" w:rsidRPr="00DE12D5">
        <w:rPr>
          <w:rFonts w:ascii="Times New Roman" w:eastAsiaTheme="minorHAnsi" w:hAnsi="Times New Roman"/>
          <w:sz w:val="24"/>
          <w:szCs w:val="24"/>
          <w:lang w:val="es-ES" w:eastAsia="en-US"/>
        </w:rPr>
        <w:t>su pervivencia física y cultural.</w:t>
      </w:r>
    </w:p>
    <w:p w14:paraId="5C03C84A" w14:textId="5B54265E" w:rsidR="00814F3E" w:rsidRPr="00DE12D5" w:rsidRDefault="00814F3E" w:rsidP="00B55072">
      <w:pPr>
        <w:pStyle w:val="m-9072639049727707267gmail-msobodytext"/>
        <w:shd w:val="clear" w:color="auto" w:fill="FFFFFF" w:themeFill="background1"/>
        <w:spacing w:before="0" w:beforeAutospacing="0" w:after="0" w:afterAutospacing="0"/>
        <w:ind w:right="88"/>
        <w:jc w:val="both"/>
      </w:pPr>
    </w:p>
    <w:p w14:paraId="4650C46E" w14:textId="18090A73" w:rsidR="00D00FC6" w:rsidRPr="00DE12D5" w:rsidRDefault="00D00FC6" w:rsidP="00BE4398">
      <w:pPr>
        <w:autoSpaceDE w:val="0"/>
        <w:autoSpaceDN w:val="0"/>
        <w:adjustRightInd w:val="0"/>
        <w:jc w:val="both"/>
        <w:rPr>
          <w:rFonts w:ascii="Times New Roman" w:eastAsiaTheme="minorHAnsi" w:hAnsi="Times New Roman"/>
          <w:sz w:val="24"/>
          <w:szCs w:val="24"/>
          <w:lang w:val="es-ES" w:eastAsia="en-US"/>
        </w:rPr>
      </w:pPr>
      <w:r w:rsidRPr="00DE12D5">
        <w:rPr>
          <w:rFonts w:ascii="Times New Roman" w:eastAsiaTheme="minorHAnsi" w:hAnsi="Times New Roman"/>
          <w:sz w:val="24"/>
          <w:szCs w:val="24"/>
          <w:lang w:val="es-ES" w:eastAsia="en-US"/>
        </w:rPr>
        <w:t>De conformidad con lo establecido en el bloque de constituciona</w:t>
      </w:r>
      <w:r w:rsidR="00BE4398" w:rsidRPr="00DE12D5">
        <w:rPr>
          <w:rFonts w:ascii="Times New Roman" w:eastAsiaTheme="minorHAnsi" w:hAnsi="Times New Roman"/>
          <w:sz w:val="24"/>
          <w:szCs w:val="24"/>
          <w:lang w:val="es-ES" w:eastAsia="en-US"/>
        </w:rPr>
        <w:t xml:space="preserve">lidad, el reconocimiento de las </w:t>
      </w:r>
      <w:r w:rsidRPr="00DE12D5">
        <w:rPr>
          <w:rFonts w:ascii="Times New Roman" w:eastAsiaTheme="minorHAnsi" w:hAnsi="Times New Roman"/>
          <w:sz w:val="24"/>
          <w:szCs w:val="24"/>
          <w:lang w:val="es-ES" w:eastAsia="en-US"/>
        </w:rPr>
        <w:t>autoridades indígenas</w:t>
      </w:r>
      <w:r w:rsidR="0002568E" w:rsidRPr="00DE12D5">
        <w:rPr>
          <w:rFonts w:ascii="Times New Roman" w:eastAsiaTheme="minorHAnsi" w:hAnsi="Times New Roman"/>
          <w:sz w:val="24"/>
          <w:szCs w:val="24"/>
          <w:lang w:val="es-ES" w:eastAsia="en-US"/>
        </w:rPr>
        <w:t xml:space="preserve"> y </w:t>
      </w:r>
      <w:r w:rsidR="00114774" w:rsidRPr="00DE12D5">
        <w:rPr>
          <w:rFonts w:ascii="Times New Roman" w:eastAsiaTheme="minorHAnsi" w:hAnsi="Times New Roman"/>
          <w:sz w:val="24"/>
          <w:szCs w:val="24"/>
          <w:lang w:val="es-ES" w:eastAsia="en-US"/>
        </w:rPr>
        <w:t>tribales</w:t>
      </w:r>
      <w:r w:rsidRPr="00DE12D5">
        <w:rPr>
          <w:rFonts w:ascii="Times New Roman" w:eastAsiaTheme="minorHAnsi" w:hAnsi="Times New Roman"/>
          <w:sz w:val="24"/>
          <w:szCs w:val="24"/>
          <w:lang w:val="es-ES" w:eastAsia="en-US"/>
        </w:rPr>
        <w:t xml:space="preserve"> como gobiernos propios resulta vincu</w:t>
      </w:r>
      <w:r w:rsidR="00BE4398" w:rsidRPr="00DE12D5">
        <w:rPr>
          <w:rFonts w:ascii="Times New Roman" w:eastAsiaTheme="minorHAnsi" w:hAnsi="Times New Roman"/>
          <w:sz w:val="24"/>
          <w:szCs w:val="24"/>
          <w:lang w:val="es-ES" w:eastAsia="en-US"/>
        </w:rPr>
        <w:t xml:space="preserve">lante para el Estado. Así lo ha </w:t>
      </w:r>
      <w:r w:rsidRPr="00DE12D5">
        <w:rPr>
          <w:rFonts w:ascii="Times New Roman" w:eastAsiaTheme="minorHAnsi" w:hAnsi="Times New Roman"/>
          <w:sz w:val="24"/>
          <w:szCs w:val="24"/>
          <w:lang w:val="es-ES" w:eastAsia="en-US"/>
        </w:rPr>
        <w:t>reiterado la Corte Constitucional en múltiples pronunciamientos, en</w:t>
      </w:r>
      <w:r w:rsidR="00BE4398" w:rsidRPr="00DE12D5">
        <w:rPr>
          <w:rFonts w:ascii="Times New Roman" w:eastAsiaTheme="minorHAnsi" w:hAnsi="Times New Roman"/>
          <w:sz w:val="24"/>
          <w:szCs w:val="24"/>
          <w:lang w:val="es-ES" w:eastAsia="en-US"/>
        </w:rPr>
        <w:t xml:space="preserve">tre ellos la Sentencia T-514 de </w:t>
      </w:r>
      <w:r w:rsidRPr="00DE12D5">
        <w:rPr>
          <w:rFonts w:ascii="Times New Roman" w:eastAsiaTheme="minorHAnsi" w:hAnsi="Times New Roman"/>
          <w:sz w:val="24"/>
          <w:szCs w:val="24"/>
          <w:lang w:val="es-ES" w:eastAsia="en-US"/>
        </w:rPr>
        <w:t>2009, donde se precisó que los pueblos indígenas cuentan con au</w:t>
      </w:r>
      <w:r w:rsidR="00BE4398" w:rsidRPr="00DE12D5">
        <w:rPr>
          <w:rFonts w:ascii="Times New Roman" w:eastAsiaTheme="minorHAnsi" w:hAnsi="Times New Roman"/>
          <w:sz w:val="24"/>
          <w:szCs w:val="24"/>
          <w:lang w:val="es-ES" w:eastAsia="en-US"/>
        </w:rPr>
        <w:t xml:space="preserve">toridades legítimas que ejercen </w:t>
      </w:r>
      <w:r w:rsidRPr="00DE12D5">
        <w:rPr>
          <w:rFonts w:ascii="Times New Roman" w:eastAsiaTheme="minorHAnsi" w:hAnsi="Times New Roman"/>
          <w:sz w:val="24"/>
          <w:szCs w:val="24"/>
          <w:lang w:val="es-ES" w:eastAsia="en-US"/>
        </w:rPr>
        <w:t>funciones propias de gobierno, y la Sentencia C-169 de 200</w:t>
      </w:r>
      <w:r w:rsidR="00BE4398" w:rsidRPr="00DE12D5">
        <w:rPr>
          <w:rFonts w:ascii="Times New Roman" w:eastAsiaTheme="minorHAnsi" w:hAnsi="Times New Roman"/>
          <w:sz w:val="24"/>
          <w:szCs w:val="24"/>
          <w:lang w:val="es-ES" w:eastAsia="en-US"/>
        </w:rPr>
        <w:t xml:space="preserve">1, en la que se reafirmó que el </w:t>
      </w:r>
      <w:r w:rsidRPr="00DE12D5">
        <w:rPr>
          <w:rFonts w:ascii="Times New Roman" w:eastAsiaTheme="minorHAnsi" w:hAnsi="Times New Roman"/>
          <w:sz w:val="24"/>
          <w:szCs w:val="24"/>
          <w:lang w:val="es-ES" w:eastAsia="en-US"/>
        </w:rPr>
        <w:t>Convenio 169 de la OIT integra el bloque de constitucionalidad, ob</w:t>
      </w:r>
      <w:r w:rsidR="00BE4398" w:rsidRPr="00DE12D5">
        <w:rPr>
          <w:rFonts w:ascii="Times New Roman" w:eastAsiaTheme="minorHAnsi" w:hAnsi="Times New Roman"/>
          <w:sz w:val="24"/>
          <w:szCs w:val="24"/>
          <w:lang w:val="es-ES" w:eastAsia="en-US"/>
        </w:rPr>
        <w:t xml:space="preserve">ligando al Estado a respetar la </w:t>
      </w:r>
      <w:r w:rsidRPr="00DE12D5">
        <w:rPr>
          <w:rFonts w:ascii="Times New Roman" w:eastAsiaTheme="minorHAnsi" w:hAnsi="Times New Roman"/>
          <w:sz w:val="24"/>
          <w:szCs w:val="24"/>
          <w:lang w:val="es-ES" w:eastAsia="en-US"/>
        </w:rPr>
        <w:t>autonomía y la autodeterminación de dichos pueblos.</w:t>
      </w:r>
    </w:p>
    <w:p w14:paraId="285C3D3D" w14:textId="75A61743" w:rsidR="00D00FC6" w:rsidRPr="00DE12D5" w:rsidRDefault="00D00FC6" w:rsidP="00B55072">
      <w:pPr>
        <w:pStyle w:val="m-9072639049727707267gmail-msobodytext"/>
        <w:shd w:val="clear" w:color="auto" w:fill="FFFFFF" w:themeFill="background1"/>
        <w:spacing w:before="0" w:beforeAutospacing="0" w:after="0" w:afterAutospacing="0"/>
        <w:ind w:right="88"/>
        <w:jc w:val="both"/>
      </w:pPr>
    </w:p>
    <w:p w14:paraId="7FD757D4" w14:textId="171DEB3B" w:rsidR="00D00FC6" w:rsidRPr="00DE12D5" w:rsidRDefault="00D00FC6" w:rsidP="00BE4398">
      <w:pPr>
        <w:autoSpaceDE w:val="0"/>
        <w:autoSpaceDN w:val="0"/>
        <w:adjustRightInd w:val="0"/>
        <w:jc w:val="both"/>
        <w:rPr>
          <w:rFonts w:ascii="Times New Roman" w:eastAsiaTheme="minorHAnsi" w:hAnsi="Times New Roman"/>
          <w:sz w:val="24"/>
          <w:szCs w:val="24"/>
          <w:lang w:val="es-ES" w:eastAsia="en-US"/>
        </w:rPr>
      </w:pPr>
      <w:r w:rsidRPr="00DE12D5">
        <w:rPr>
          <w:rFonts w:ascii="Times New Roman" w:eastAsiaTheme="minorHAnsi" w:hAnsi="Times New Roman"/>
          <w:sz w:val="24"/>
          <w:szCs w:val="24"/>
          <w:lang w:val="es-ES" w:eastAsia="en-US"/>
        </w:rPr>
        <w:t>Así mismo, el artículo 356 de la Ley 2294 de 2023, mediante la c</w:t>
      </w:r>
      <w:r w:rsidR="00BE4398" w:rsidRPr="00DE12D5">
        <w:rPr>
          <w:rFonts w:ascii="Times New Roman" w:eastAsiaTheme="minorHAnsi" w:hAnsi="Times New Roman"/>
          <w:sz w:val="24"/>
          <w:szCs w:val="24"/>
          <w:lang w:val="es-ES" w:eastAsia="en-US"/>
        </w:rPr>
        <w:t xml:space="preserve">ual se expidió el Plan Nacional </w:t>
      </w:r>
      <w:r w:rsidRPr="00DE12D5">
        <w:rPr>
          <w:rFonts w:ascii="Times New Roman" w:eastAsiaTheme="minorHAnsi" w:hAnsi="Times New Roman"/>
          <w:sz w:val="24"/>
          <w:szCs w:val="24"/>
          <w:lang w:val="es-ES" w:eastAsia="en-US"/>
        </w:rPr>
        <w:t>de Desarrollo 2022-2026 “Colombia Potencia Mundial de la Vid</w:t>
      </w:r>
      <w:r w:rsidR="00BE4398" w:rsidRPr="00DE12D5">
        <w:rPr>
          <w:rFonts w:ascii="Times New Roman" w:eastAsiaTheme="minorHAnsi" w:hAnsi="Times New Roman"/>
          <w:sz w:val="24"/>
          <w:szCs w:val="24"/>
          <w:lang w:val="es-ES" w:eastAsia="en-US"/>
        </w:rPr>
        <w:t xml:space="preserve">a”, establece que las entidades </w:t>
      </w:r>
      <w:r w:rsidRPr="00DE12D5">
        <w:rPr>
          <w:rFonts w:ascii="Times New Roman" w:eastAsiaTheme="minorHAnsi" w:hAnsi="Times New Roman"/>
          <w:sz w:val="24"/>
          <w:szCs w:val="24"/>
          <w:lang w:val="es-ES" w:eastAsia="en-US"/>
        </w:rPr>
        <w:t>estatales con compromisos derivados de escenarios de diálogo</w:t>
      </w:r>
      <w:r w:rsidR="00BE4398" w:rsidRPr="00DE12D5">
        <w:rPr>
          <w:rFonts w:ascii="Times New Roman" w:eastAsiaTheme="minorHAnsi" w:hAnsi="Times New Roman"/>
          <w:sz w:val="24"/>
          <w:szCs w:val="24"/>
          <w:lang w:val="es-ES" w:eastAsia="en-US"/>
        </w:rPr>
        <w:t xml:space="preserve"> y concertación con comunidades </w:t>
      </w:r>
      <w:r w:rsidRPr="00DE12D5">
        <w:rPr>
          <w:rFonts w:ascii="Times New Roman" w:eastAsiaTheme="minorHAnsi" w:hAnsi="Times New Roman"/>
          <w:sz w:val="24"/>
          <w:szCs w:val="24"/>
          <w:lang w:val="es-ES" w:eastAsia="en-US"/>
        </w:rPr>
        <w:t xml:space="preserve">negras, afrocolombianas, raizales, el pueblo </w:t>
      </w:r>
      <w:proofErr w:type="spellStart"/>
      <w:r w:rsidRPr="00DE12D5">
        <w:rPr>
          <w:rFonts w:ascii="Times New Roman" w:eastAsiaTheme="minorHAnsi" w:hAnsi="Times New Roman"/>
          <w:sz w:val="24"/>
          <w:szCs w:val="24"/>
          <w:lang w:val="es-ES" w:eastAsia="en-US"/>
        </w:rPr>
        <w:t>Rrom</w:t>
      </w:r>
      <w:proofErr w:type="spellEnd"/>
      <w:r w:rsidRPr="00DE12D5">
        <w:rPr>
          <w:rFonts w:ascii="Times New Roman" w:eastAsiaTheme="minorHAnsi" w:hAnsi="Times New Roman"/>
          <w:sz w:val="24"/>
          <w:szCs w:val="24"/>
          <w:lang w:val="es-ES" w:eastAsia="en-US"/>
        </w:rPr>
        <w:t xml:space="preserve"> y los p</w:t>
      </w:r>
      <w:r w:rsidR="00BE4398" w:rsidRPr="00DE12D5">
        <w:rPr>
          <w:rFonts w:ascii="Times New Roman" w:eastAsiaTheme="minorHAnsi" w:hAnsi="Times New Roman"/>
          <w:sz w:val="24"/>
          <w:szCs w:val="24"/>
          <w:lang w:val="es-ES" w:eastAsia="en-US"/>
        </w:rPr>
        <w:t xml:space="preserve">ueblos y comunidades indígenas, </w:t>
      </w:r>
      <w:r w:rsidRPr="00DE12D5">
        <w:rPr>
          <w:rFonts w:ascii="Times New Roman" w:eastAsiaTheme="minorHAnsi" w:hAnsi="Times New Roman"/>
          <w:sz w:val="24"/>
          <w:szCs w:val="24"/>
          <w:lang w:val="es-ES" w:eastAsia="en-US"/>
        </w:rPr>
        <w:t>deberán dar cumplimiento a las obligaciones adquiridas en el mar</w:t>
      </w:r>
      <w:r w:rsidR="00BE4398" w:rsidRPr="00DE12D5">
        <w:rPr>
          <w:rFonts w:ascii="Times New Roman" w:eastAsiaTheme="minorHAnsi" w:hAnsi="Times New Roman"/>
          <w:sz w:val="24"/>
          <w:szCs w:val="24"/>
          <w:lang w:val="es-ES" w:eastAsia="en-US"/>
        </w:rPr>
        <w:t xml:space="preserve">co de sus respectivas políticas </w:t>
      </w:r>
      <w:r w:rsidRPr="00DE12D5">
        <w:rPr>
          <w:rFonts w:ascii="Times New Roman" w:eastAsiaTheme="minorHAnsi" w:hAnsi="Times New Roman"/>
          <w:sz w:val="24"/>
          <w:szCs w:val="24"/>
          <w:lang w:val="es-ES" w:eastAsia="en-US"/>
        </w:rPr>
        <w:t>étnicas.</w:t>
      </w:r>
    </w:p>
    <w:p w14:paraId="1EB38FA7" w14:textId="699AC113" w:rsidR="00D00FC6" w:rsidRPr="00DE12D5" w:rsidRDefault="00D00FC6" w:rsidP="00D00FC6">
      <w:pPr>
        <w:pStyle w:val="m-9072639049727707267gmail-msobodytext"/>
        <w:shd w:val="clear" w:color="auto" w:fill="FFFFFF" w:themeFill="background1"/>
        <w:spacing w:before="0" w:beforeAutospacing="0" w:after="0" w:afterAutospacing="0"/>
        <w:ind w:right="88"/>
        <w:jc w:val="both"/>
        <w:rPr>
          <w:rFonts w:ascii="ArialMT" w:eastAsiaTheme="minorHAnsi" w:hAnsi="ArialMT" w:cs="ArialMT"/>
          <w:sz w:val="20"/>
          <w:lang w:val="es-ES" w:eastAsia="en-US"/>
        </w:rPr>
      </w:pPr>
    </w:p>
    <w:p w14:paraId="68218A2A" w14:textId="77777777" w:rsidR="002C138F" w:rsidRPr="00DE12D5" w:rsidRDefault="002C138F" w:rsidP="002C138F">
      <w:pPr>
        <w:autoSpaceDE w:val="0"/>
        <w:autoSpaceDN w:val="0"/>
        <w:adjustRightInd w:val="0"/>
        <w:jc w:val="both"/>
        <w:rPr>
          <w:rFonts w:ascii="ArialMT" w:eastAsiaTheme="minorHAnsi" w:hAnsi="ArialMT" w:cs="ArialMT"/>
          <w:sz w:val="20"/>
          <w:lang w:val="es-ES" w:eastAsia="en-US"/>
        </w:rPr>
      </w:pPr>
    </w:p>
    <w:p w14:paraId="4037FC00" w14:textId="1E378864" w:rsidR="00D00FC6" w:rsidRPr="00DE12D5" w:rsidRDefault="00D00FC6" w:rsidP="00CF3FEA">
      <w:pPr>
        <w:autoSpaceDE w:val="0"/>
        <w:autoSpaceDN w:val="0"/>
        <w:adjustRightInd w:val="0"/>
        <w:jc w:val="both"/>
        <w:rPr>
          <w:rFonts w:ascii="Times New Roman" w:eastAsiaTheme="minorHAnsi" w:hAnsi="Times New Roman"/>
          <w:sz w:val="24"/>
          <w:szCs w:val="24"/>
          <w:lang w:val="es-ES" w:eastAsia="en-US"/>
        </w:rPr>
      </w:pPr>
      <w:r w:rsidRPr="00DE12D5">
        <w:rPr>
          <w:rFonts w:ascii="Times New Roman" w:eastAsiaTheme="minorHAnsi" w:hAnsi="Times New Roman"/>
          <w:sz w:val="24"/>
          <w:szCs w:val="24"/>
          <w:lang w:val="es-ES" w:eastAsia="en-US"/>
        </w:rPr>
        <w:t>En tal sentido, las acciones orientadas a la traducción de docum</w:t>
      </w:r>
      <w:r w:rsidR="00CF3FEA" w:rsidRPr="00DE12D5">
        <w:rPr>
          <w:rFonts w:ascii="Times New Roman" w:eastAsiaTheme="minorHAnsi" w:hAnsi="Times New Roman"/>
          <w:sz w:val="24"/>
          <w:szCs w:val="24"/>
          <w:lang w:val="es-ES" w:eastAsia="en-US"/>
        </w:rPr>
        <w:t xml:space="preserve">entos oficiales a estas lenguas </w:t>
      </w:r>
      <w:r w:rsidRPr="00DE12D5">
        <w:rPr>
          <w:rFonts w:ascii="Times New Roman" w:eastAsiaTheme="minorHAnsi" w:hAnsi="Times New Roman"/>
          <w:sz w:val="24"/>
          <w:szCs w:val="24"/>
          <w:lang w:val="es-ES" w:eastAsia="en-US"/>
        </w:rPr>
        <w:t>originarias</w:t>
      </w:r>
      <w:r w:rsidR="00420367" w:rsidRPr="00DE12D5">
        <w:rPr>
          <w:rFonts w:ascii="Times New Roman" w:eastAsiaTheme="minorHAnsi" w:hAnsi="Times New Roman"/>
          <w:sz w:val="24"/>
          <w:szCs w:val="24"/>
          <w:lang w:val="es-ES" w:eastAsia="en-US"/>
        </w:rPr>
        <w:t xml:space="preserve"> y nativas</w:t>
      </w:r>
      <w:r w:rsidRPr="00DE12D5">
        <w:rPr>
          <w:rFonts w:ascii="Times New Roman" w:eastAsiaTheme="minorHAnsi" w:hAnsi="Times New Roman"/>
          <w:sz w:val="24"/>
          <w:szCs w:val="24"/>
          <w:lang w:val="es-ES" w:eastAsia="en-US"/>
        </w:rPr>
        <w:t xml:space="preserve"> se configuran como un mecanismo de inclusión y reco</w:t>
      </w:r>
      <w:r w:rsidR="00CF3FEA" w:rsidRPr="00DE12D5">
        <w:rPr>
          <w:rFonts w:ascii="Times New Roman" w:eastAsiaTheme="minorHAnsi" w:hAnsi="Times New Roman"/>
          <w:sz w:val="24"/>
          <w:szCs w:val="24"/>
          <w:lang w:val="es-ES" w:eastAsia="en-US"/>
        </w:rPr>
        <w:t xml:space="preserve">nocimiento, que permite que las </w:t>
      </w:r>
      <w:r w:rsidRPr="00DE12D5">
        <w:rPr>
          <w:rFonts w:ascii="Times New Roman" w:eastAsiaTheme="minorHAnsi" w:hAnsi="Times New Roman"/>
          <w:sz w:val="24"/>
          <w:szCs w:val="24"/>
          <w:lang w:val="es-ES" w:eastAsia="en-US"/>
        </w:rPr>
        <w:t>comunidades accedan de manera plena y digna a la información públ</w:t>
      </w:r>
      <w:r w:rsidR="00CF3FEA" w:rsidRPr="00DE12D5">
        <w:rPr>
          <w:rFonts w:ascii="Times New Roman" w:eastAsiaTheme="minorHAnsi" w:hAnsi="Times New Roman"/>
          <w:sz w:val="24"/>
          <w:szCs w:val="24"/>
          <w:lang w:val="es-ES" w:eastAsia="en-US"/>
        </w:rPr>
        <w:t xml:space="preserve">ica, al tiempo que se fortalece </w:t>
      </w:r>
      <w:r w:rsidRPr="00DE12D5">
        <w:rPr>
          <w:rFonts w:ascii="Times New Roman" w:eastAsiaTheme="minorHAnsi" w:hAnsi="Times New Roman"/>
          <w:sz w:val="24"/>
          <w:szCs w:val="24"/>
          <w:lang w:val="es-ES" w:eastAsia="en-US"/>
        </w:rPr>
        <w:t xml:space="preserve">la vitalidad de sus idiomas. Con ello, el Estado no solo cumple </w:t>
      </w:r>
      <w:r w:rsidR="00CF3FEA" w:rsidRPr="00DE12D5">
        <w:rPr>
          <w:rFonts w:ascii="Times New Roman" w:eastAsiaTheme="minorHAnsi" w:hAnsi="Times New Roman"/>
          <w:sz w:val="24"/>
          <w:szCs w:val="24"/>
          <w:lang w:val="es-ES" w:eastAsia="en-US"/>
        </w:rPr>
        <w:t xml:space="preserve">los compromisos establecidos en </w:t>
      </w:r>
      <w:r w:rsidRPr="00DE12D5">
        <w:rPr>
          <w:rFonts w:ascii="Times New Roman" w:eastAsiaTheme="minorHAnsi" w:hAnsi="Times New Roman"/>
          <w:sz w:val="24"/>
          <w:szCs w:val="24"/>
          <w:lang w:val="es-ES" w:eastAsia="en-US"/>
        </w:rPr>
        <w:t xml:space="preserve">escenarios de concertación, sino que además materializa </w:t>
      </w:r>
      <w:r w:rsidR="00CF3FEA" w:rsidRPr="00DE12D5">
        <w:rPr>
          <w:rFonts w:ascii="Times New Roman" w:eastAsiaTheme="minorHAnsi" w:hAnsi="Times New Roman"/>
          <w:sz w:val="24"/>
          <w:szCs w:val="24"/>
          <w:lang w:val="es-ES" w:eastAsia="en-US"/>
        </w:rPr>
        <w:t xml:space="preserve">los mandatos constitucionales e </w:t>
      </w:r>
      <w:r w:rsidRPr="00DE12D5">
        <w:rPr>
          <w:rFonts w:ascii="Times New Roman" w:eastAsiaTheme="minorHAnsi" w:hAnsi="Times New Roman"/>
          <w:sz w:val="24"/>
          <w:szCs w:val="24"/>
          <w:lang w:val="es-ES" w:eastAsia="en-US"/>
        </w:rPr>
        <w:t>internacionales de protección a la diversidad étnica y cultural, a</w:t>
      </w:r>
      <w:r w:rsidR="00CF3FEA" w:rsidRPr="00DE12D5">
        <w:rPr>
          <w:rFonts w:ascii="Times New Roman" w:eastAsiaTheme="minorHAnsi" w:hAnsi="Times New Roman"/>
          <w:sz w:val="24"/>
          <w:szCs w:val="24"/>
          <w:lang w:val="es-ES" w:eastAsia="en-US"/>
        </w:rPr>
        <w:t xml:space="preserve">segurando la continuidad de las </w:t>
      </w:r>
      <w:r w:rsidRPr="00DE12D5">
        <w:rPr>
          <w:rFonts w:ascii="Times New Roman" w:eastAsiaTheme="minorHAnsi" w:hAnsi="Times New Roman"/>
          <w:sz w:val="24"/>
          <w:szCs w:val="24"/>
          <w:lang w:val="es-ES" w:eastAsia="en-US"/>
        </w:rPr>
        <w:t>lenguas indígenas</w:t>
      </w:r>
      <w:r w:rsidR="00420367" w:rsidRPr="00DE12D5">
        <w:rPr>
          <w:rFonts w:ascii="Times New Roman" w:eastAsiaTheme="minorHAnsi" w:hAnsi="Times New Roman"/>
          <w:sz w:val="24"/>
          <w:szCs w:val="24"/>
          <w:lang w:val="es-ES" w:eastAsia="en-US"/>
        </w:rPr>
        <w:t>, nativas y tribales</w:t>
      </w:r>
      <w:r w:rsidRPr="00DE12D5">
        <w:rPr>
          <w:rFonts w:ascii="Times New Roman" w:eastAsiaTheme="minorHAnsi" w:hAnsi="Times New Roman"/>
          <w:sz w:val="24"/>
          <w:szCs w:val="24"/>
          <w:lang w:val="es-ES" w:eastAsia="en-US"/>
        </w:rPr>
        <w:t xml:space="preserve"> como patrimonio vivo de la Nación.</w:t>
      </w:r>
    </w:p>
    <w:p w14:paraId="6514DCF9" w14:textId="0A4D187A" w:rsidR="0083080B" w:rsidRPr="00DE12D5" w:rsidRDefault="0083080B" w:rsidP="0083080B">
      <w:pPr>
        <w:pStyle w:val="m-9072639049727707267gmail-msobodytext"/>
        <w:shd w:val="clear" w:color="auto" w:fill="FFFFFF" w:themeFill="background1"/>
        <w:ind w:right="88"/>
        <w:jc w:val="both"/>
      </w:pPr>
      <w:r w:rsidRPr="00DE12D5">
        <w:t xml:space="preserve">De conformidad con la ley 1381 de 2010, creada para el reconocimiento, fomento, protección, uso, preservación y fortalecimiento de las lenguas de los grupos étnicos de Colombia y sobre sus derechos lingüísticos y los de sus hablantes, establecido en diferentes artículos </w:t>
      </w:r>
      <w:r w:rsidR="00E26965">
        <w:t xml:space="preserve">de </w:t>
      </w:r>
      <w:r w:rsidRPr="00DE12D5">
        <w:t xml:space="preserve">la misma: </w:t>
      </w:r>
    </w:p>
    <w:p w14:paraId="665E2520" w14:textId="50222EAC" w:rsidR="0083080B" w:rsidRDefault="0083080B" w:rsidP="0083080B">
      <w:pPr>
        <w:autoSpaceDE w:val="0"/>
        <w:autoSpaceDN w:val="0"/>
        <w:adjustRightInd w:val="0"/>
        <w:jc w:val="both"/>
        <w:rPr>
          <w:rFonts w:ascii="Times New Roman" w:eastAsiaTheme="minorHAnsi" w:hAnsi="Times New Roman"/>
          <w:color w:val="333333"/>
          <w:sz w:val="24"/>
          <w:szCs w:val="24"/>
          <w:lang w:val="es-ES" w:eastAsia="en-US"/>
        </w:rPr>
      </w:pPr>
      <w:proofErr w:type="spellStart"/>
      <w:r w:rsidRPr="00DE12D5">
        <w:rPr>
          <w:rFonts w:ascii="Times New Roman" w:hAnsi="Times New Roman"/>
          <w:sz w:val="24"/>
          <w:szCs w:val="24"/>
        </w:rPr>
        <w:t>Articulo</w:t>
      </w:r>
      <w:proofErr w:type="spellEnd"/>
      <w:r w:rsidRPr="00DE12D5">
        <w:rPr>
          <w:rFonts w:ascii="Times New Roman" w:hAnsi="Times New Roman"/>
          <w:sz w:val="24"/>
          <w:szCs w:val="24"/>
        </w:rPr>
        <w:t xml:space="preserve"> 5 “</w:t>
      </w:r>
      <w:r w:rsidRPr="00DE12D5">
        <w:rPr>
          <w:rFonts w:ascii="Times New Roman" w:eastAsiaTheme="minorHAnsi" w:hAnsi="Times New Roman"/>
          <w:i/>
          <w:iCs/>
          <w:sz w:val="24"/>
          <w:szCs w:val="24"/>
          <w:lang w:val="es-ES" w:eastAsia="en-US"/>
        </w:rPr>
        <w:t>Derecho de uso de las lenguas nativas y del castellano</w:t>
      </w:r>
      <w:r w:rsidRPr="00DE12D5">
        <w:rPr>
          <w:rFonts w:ascii="Times New Roman" w:eastAsiaTheme="minorHAnsi" w:hAnsi="Times New Roman"/>
          <w:i/>
          <w:sz w:val="24"/>
          <w:szCs w:val="24"/>
          <w:lang w:val="es-ES" w:eastAsia="en-US"/>
        </w:rPr>
        <w:t>. Los hablantes de lengua nativa tendrán derecho a</w:t>
      </w:r>
      <w:r w:rsidRPr="0083080B">
        <w:rPr>
          <w:rFonts w:ascii="Times New Roman" w:eastAsiaTheme="minorHAnsi" w:hAnsi="Times New Roman"/>
          <w:i/>
          <w:color w:val="333333"/>
          <w:sz w:val="24"/>
          <w:szCs w:val="24"/>
          <w:lang w:val="es-ES" w:eastAsia="en-US"/>
        </w:rPr>
        <w:t xml:space="preserve"> comunicarse entre sí en sus lenguas, sin restricciones en el ámbito público o privado, en todo el territorio nacional, en forma oral o escrita, en todas sus actividades sociales, económicas, políticas, culturales y religiosas, entre otras. Todos los habitantes de los territorios de los pueblos indígenas, del corregimiento de San Basilio de Palenque (municipio de Mahates, departamento de Bolívar), y del departamento de San Andrés y Providencia, tendrán el derecho a conocer y a usar las lenguas nativas de uso tradicional en estos territorios, junto con el castellano. A las comunidades del pueblo Rom, se les garantizará el derecho a usar el castellano y la lengua Romaní de uso tradicional en dichas comunidades</w:t>
      </w:r>
      <w:r>
        <w:rPr>
          <w:rFonts w:ascii="Times New Roman" w:eastAsiaTheme="minorHAnsi" w:hAnsi="Times New Roman"/>
          <w:i/>
          <w:color w:val="333333"/>
          <w:sz w:val="24"/>
          <w:szCs w:val="24"/>
          <w:lang w:val="es-ES" w:eastAsia="en-US"/>
        </w:rPr>
        <w:t>”</w:t>
      </w:r>
      <w:r w:rsidRPr="0083080B">
        <w:rPr>
          <w:rFonts w:ascii="Times New Roman" w:eastAsiaTheme="minorHAnsi" w:hAnsi="Times New Roman"/>
          <w:color w:val="333333"/>
          <w:sz w:val="24"/>
          <w:szCs w:val="24"/>
          <w:lang w:val="es-ES" w:eastAsia="en-US"/>
        </w:rPr>
        <w:t>.</w:t>
      </w:r>
    </w:p>
    <w:p w14:paraId="4A654ED5" w14:textId="77777777" w:rsidR="00F41254" w:rsidRDefault="00F41254" w:rsidP="0083080B">
      <w:pPr>
        <w:autoSpaceDE w:val="0"/>
        <w:autoSpaceDN w:val="0"/>
        <w:adjustRightInd w:val="0"/>
        <w:jc w:val="both"/>
        <w:rPr>
          <w:rFonts w:ascii="Times New Roman" w:eastAsiaTheme="minorHAnsi" w:hAnsi="Times New Roman"/>
          <w:color w:val="333333"/>
          <w:sz w:val="24"/>
          <w:szCs w:val="24"/>
          <w:lang w:val="es-ES" w:eastAsia="en-US"/>
        </w:rPr>
      </w:pPr>
    </w:p>
    <w:p w14:paraId="5625CC63" w14:textId="2B8E0CC2" w:rsidR="0083080B" w:rsidRDefault="00CE3539" w:rsidP="00CE3539">
      <w:pPr>
        <w:autoSpaceDE w:val="0"/>
        <w:autoSpaceDN w:val="0"/>
        <w:adjustRightInd w:val="0"/>
        <w:jc w:val="both"/>
        <w:rPr>
          <w:rFonts w:ascii="Times New Roman" w:eastAsiaTheme="minorHAnsi" w:hAnsi="Times New Roman"/>
          <w:color w:val="333333"/>
          <w:sz w:val="24"/>
          <w:szCs w:val="24"/>
          <w:lang w:val="es-ES" w:eastAsia="en-US"/>
        </w:rPr>
      </w:pPr>
      <w:r>
        <w:rPr>
          <w:rFonts w:ascii="Times New Roman" w:eastAsiaTheme="minorHAnsi" w:hAnsi="Times New Roman"/>
          <w:color w:val="333333"/>
          <w:sz w:val="24"/>
          <w:szCs w:val="24"/>
          <w:lang w:val="es-ES" w:eastAsia="en-US"/>
        </w:rPr>
        <w:t>A</w:t>
      </w:r>
      <w:r w:rsidRPr="00CE3539">
        <w:rPr>
          <w:rFonts w:ascii="Times New Roman" w:eastAsiaTheme="minorHAnsi" w:hAnsi="Times New Roman"/>
          <w:color w:val="333333"/>
          <w:sz w:val="24"/>
          <w:szCs w:val="24"/>
          <w:lang w:val="es-ES" w:eastAsia="en-US"/>
        </w:rPr>
        <w:t xml:space="preserve">rtículo 11. </w:t>
      </w:r>
      <w:r>
        <w:rPr>
          <w:rFonts w:ascii="Times New Roman" w:eastAsiaTheme="minorHAnsi" w:hAnsi="Times New Roman"/>
          <w:color w:val="333333"/>
          <w:sz w:val="24"/>
          <w:szCs w:val="24"/>
          <w:lang w:val="es-ES" w:eastAsia="en-US"/>
        </w:rPr>
        <w:t>“</w:t>
      </w:r>
      <w:r w:rsidRPr="00CE3539">
        <w:rPr>
          <w:rFonts w:ascii="Times New Roman" w:eastAsiaTheme="minorHAnsi" w:hAnsi="Times New Roman"/>
          <w:i/>
          <w:iCs/>
          <w:color w:val="333333"/>
          <w:sz w:val="24"/>
          <w:szCs w:val="24"/>
          <w:lang w:val="es-ES" w:eastAsia="en-US"/>
        </w:rPr>
        <w:t>Protección y salvaguardia de las lenguas nativas</w:t>
      </w:r>
      <w:r w:rsidRPr="00CE3539">
        <w:rPr>
          <w:rFonts w:ascii="Times New Roman" w:eastAsiaTheme="minorHAnsi" w:hAnsi="Times New Roman"/>
          <w:color w:val="333333"/>
          <w:sz w:val="24"/>
          <w:szCs w:val="24"/>
          <w:lang w:val="es-ES" w:eastAsia="en-US"/>
        </w:rPr>
        <w:t xml:space="preserve">. </w:t>
      </w:r>
      <w:r w:rsidRPr="00F41254">
        <w:rPr>
          <w:rFonts w:ascii="Times New Roman" w:eastAsiaTheme="minorHAnsi" w:hAnsi="Times New Roman"/>
          <w:i/>
          <w:color w:val="333333"/>
          <w:sz w:val="24"/>
          <w:szCs w:val="24"/>
          <w:lang w:val="es-ES" w:eastAsia="en-US"/>
        </w:rPr>
        <w:t>Todas las lenguas nativas existentes en el país, a partir de la vigencia de la presente ley, quedan incorporadas a la Lista Representativa de Manifestaciones de Patrimonio Cultural Inmaterial prevista en la Ley 1185 de 2008, sin previo cumplimiento del procedimiento previsto en el inciso 2° del literal b) del artículo 4° de la Ley 397 de 1997 modificado por la Ley 1185 de 2008. Las lenguas nativas quedan por consiguiente amparadas por el Régimen Especial de Protección y de Salvaguardia reconocido por dicho ordenamiento”</w:t>
      </w:r>
      <w:r w:rsidRPr="00CE3539">
        <w:rPr>
          <w:rFonts w:ascii="Times New Roman" w:eastAsiaTheme="minorHAnsi" w:hAnsi="Times New Roman"/>
          <w:color w:val="333333"/>
          <w:sz w:val="24"/>
          <w:szCs w:val="24"/>
          <w:lang w:val="es-ES" w:eastAsia="en-US"/>
        </w:rPr>
        <w:t>.</w:t>
      </w:r>
    </w:p>
    <w:p w14:paraId="038C3DFB" w14:textId="77777777" w:rsidR="00F41254" w:rsidRDefault="00F41254" w:rsidP="00CE3539">
      <w:pPr>
        <w:autoSpaceDE w:val="0"/>
        <w:autoSpaceDN w:val="0"/>
        <w:adjustRightInd w:val="0"/>
        <w:jc w:val="both"/>
        <w:rPr>
          <w:rFonts w:ascii="Times New Roman" w:eastAsiaTheme="minorHAnsi" w:hAnsi="Times New Roman"/>
          <w:color w:val="333333"/>
          <w:sz w:val="24"/>
          <w:szCs w:val="24"/>
          <w:lang w:val="es-ES" w:eastAsia="en-US"/>
        </w:rPr>
      </w:pPr>
    </w:p>
    <w:p w14:paraId="3F54FE32" w14:textId="6B89AECE" w:rsidR="00CE3539" w:rsidRDefault="00CE3539" w:rsidP="00CE3539">
      <w:pPr>
        <w:autoSpaceDE w:val="0"/>
        <w:autoSpaceDN w:val="0"/>
        <w:adjustRightInd w:val="0"/>
        <w:jc w:val="both"/>
        <w:rPr>
          <w:rFonts w:ascii="Times New Roman" w:eastAsiaTheme="minorHAnsi" w:hAnsi="Times New Roman"/>
          <w:i/>
          <w:color w:val="333333"/>
          <w:sz w:val="24"/>
          <w:szCs w:val="24"/>
          <w:lang w:val="es-ES" w:eastAsia="en-US"/>
        </w:rPr>
      </w:pPr>
      <w:r w:rsidRPr="00CE3539">
        <w:rPr>
          <w:rFonts w:ascii="Times New Roman" w:eastAsiaTheme="minorHAnsi" w:hAnsi="Times New Roman"/>
          <w:color w:val="333333"/>
          <w:sz w:val="24"/>
          <w:szCs w:val="24"/>
          <w:lang w:val="es-ES" w:eastAsia="en-US"/>
        </w:rPr>
        <w:t xml:space="preserve">Artículo 17. </w:t>
      </w:r>
      <w:r>
        <w:rPr>
          <w:rFonts w:ascii="Times New Roman" w:eastAsiaTheme="minorHAnsi" w:hAnsi="Times New Roman"/>
          <w:color w:val="333333"/>
          <w:sz w:val="24"/>
          <w:szCs w:val="24"/>
          <w:lang w:val="es-ES" w:eastAsia="en-US"/>
        </w:rPr>
        <w:t>“</w:t>
      </w:r>
      <w:r w:rsidRPr="00CE3539">
        <w:rPr>
          <w:rFonts w:ascii="Times New Roman" w:eastAsiaTheme="minorHAnsi" w:hAnsi="Times New Roman"/>
          <w:i/>
          <w:iCs/>
          <w:color w:val="333333"/>
          <w:sz w:val="24"/>
          <w:szCs w:val="24"/>
          <w:lang w:val="es-ES" w:eastAsia="en-US"/>
        </w:rPr>
        <w:t>Producción de materiales de lectura</w:t>
      </w:r>
      <w:r w:rsidRPr="00CE3539">
        <w:rPr>
          <w:rFonts w:ascii="Times New Roman" w:eastAsiaTheme="minorHAnsi" w:hAnsi="Times New Roman"/>
          <w:color w:val="333333"/>
          <w:sz w:val="24"/>
          <w:szCs w:val="24"/>
          <w:lang w:val="es-ES" w:eastAsia="en-US"/>
        </w:rPr>
        <w:t xml:space="preserve">. </w:t>
      </w:r>
      <w:r w:rsidRPr="00CE3539">
        <w:rPr>
          <w:rFonts w:ascii="Times New Roman" w:eastAsiaTheme="minorHAnsi" w:hAnsi="Times New Roman"/>
          <w:i/>
          <w:color w:val="333333"/>
          <w:sz w:val="24"/>
          <w:szCs w:val="24"/>
          <w:lang w:val="es-ES" w:eastAsia="en-US"/>
        </w:rPr>
        <w:t xml:space="preserve">El Estado, a través del Ministerio de Cultura, del Ministerio de Educación Nacional, de las Secretarías de Educación, de las Universidades Públicas y de otras entidades públicas o privadas que tengan capacidad y disposición para ello, en estrecha concertación con los pueblos y comunidades de los grupos étnicos y sus autoridades, impulsará iniciativas y aportará recursos destinados a la producción y uso de materiales escritos en las lenguas nativas. En el cumplimiento de los esfuerzos que desarrollen esta disposición, se otorgará preferencia a la publicación de </w:t>
      </w:r>
      <w:r w:rsidRPr="00CE3539">
        <w:rPr>
          <w:rFonts w:ascii="Times New Roman" w:eastAsiaTheme="minorHAnsi" w:hAnsi="Times New Roman"/>
          <w:i/>
          <w:color w:val="333333"/>
          <w:sz w:val="24"/>
          <w:szCs w:val="24"/>
          <w:lang w:val="es-ES" w:eastAsia="en-US"/>
        </w:rPr>
        <w:lastRenderedPageBreak/>
        <w:t>materiales que tengan relación con los valores culturales y tradiciones de los pueblos y comunidades étnicas del país, elaborados por sus integrantes</w:t>
      </w:r>
      <w:r>
        <w:rPr>
          <w:rFonts w:ascii="Times New Roman" w:eastAsiaTheme="minorHAnsi" w:hAnsi="Times New Roman"/>
          <w:i/>
          <w:color w:val="333333"/>
          <w:sz w:val="24"/>
          <w:szCs w:val="24"/>
          <w:lang w:val="es-ES" w:eastAsia="en-US"/>
        </w:rPr>
        <w:t>”</w:t>
      </w:r>
      <w:r w:rsidRPr="00CE3539">
        <w:rPr>
          <w:rFonts w:ascii="Times New Roman" w:eastAsiaTheme="minorHAnsi" w:hAnsi="Times New Roman"/>
          <w:i/>
          <w:color w:val="333333"/>
          <w:sz w:val="24"/>
          <w:szCs w:val="24"/>
          <w:lang w:val="es-ES" w:eastAsia="en-US"/>
        </w:rPr>
        <w:t>.</w:t>
      </w:r>
    </w:p>
    <w:p w14:paraId="1C0406BB" w14:textId="77777777" w:rsidR="002B1DDA" w:rsidRPr="00CE3539" w:rsidRDefault="002B1DDA" w:rsidP="00CE3539">
      <w:pPr>
        <w:autoSpaceDE w:val="0"/>
        <w:autoSpaceDN w:val="0"/>
        <w:adjustRightInd w:val="0"/>
        <w:jc w:val="both"/>
        <w:rPr>
          <w:rFonts w:ascii="Times New Roman" w:eastAsiaTheme="minorHAnsi" w:hAnsi="Times New Roman"/>
          <w:i/>
          <w:color w:val="333333"/>
          <w:sz w:val="24"/>
          <w:szCs w:val="24"/>
          <w:lang w:val="es-ES" w:eastAsia="en-US"/>
        </w:rPr>
      </w:pPr>
    </w:p>
    <w:p w14:paraId="22C15911" w14:textId="040527B1" w:rsidR="009D6201" w:rsidRPr="00B126BC" w:rsidRDefault="00913C67" w:rsidP="00B55072">
      <w:pPr>
        <w:pStyle w:val="m-9072639049727707267gmail-msobodytext"/>
        <w:shd w:val="clear" w:color="auto" w:fill="FFFFFF" w:themeFill="background1"/>
        <w:spacing w:before="0" w:beforeAutospacing="0" w:after="0" w:afterAutospacing="0"/>
        <w:ind w:right="88"/>
        <w:jc w:val="both"/>
        <w:rPr>
          <w:highlight w:val="yellow"/>
        </w:rPr>
      </w:pPr>
      <w:r w:rsidRPr="00B126BC">
        <w:rPr>
          <w:highlight w:val="yellow"/>
        </w:rPr>
        <w:t>De otra parte, e</w:t>
      </w:r>
      <w:r w:rsidR="51F7A51A" w:rsidRPr="00B126BC">
        <w:rPr>
          <w:highlight w:val="yellow"/>
        </w:rPr>
        <w:t>l Decreto 121 de 2008</w:t>
      </w:r>
      <w:r w:rsidRPr="00B126BC">
        <w:rPr>
          <w:highlight w:val="yellow"/>
        </w:rPr>
        <w:t>,</w:t>
      </w:r>
      <w:r w:rsidR="51F7A51A" w:rsidRPr="00B126BC">
        <w:rPr>
          <w:highlight w:val="yellow"/>
        </w:rPr>
        <w:t xml:space="preserve"> </w:t>
      </w:r>
      <w:r w:rsidR="51F7A51A" w:rsidRPr="00B126BC">
        <w:rPr>
          <w:i/>
          <w:iCs/>
          <w:highlight w:val="yellow"/>
        </w:rPr>
        <w:t>"Por medio del cual se modifica la estructura organizacional y las funciones de la Secretaría Distrital del Hábitat"</w:t>
      </w:r>
      <w:r w:rsidRPr="00B126BC">
        <w:rPr>
          <w:highlight w:val="yellow"/>
        </w:rPr>
        <w:t xml:space="preserve">, posteriormente </w:t>
      </w:r>
      <w:r w:rsidR="51F7A51A" w:rsidRPr="00B126BC">
        <w:rPr>
          <w:highlight w:val="yellow"/>
        </w:rPr>
        <w:t xml:space="preserve">modificado por el Decreto Distrital 535 de 2016, </w:t>
      </w:r>
      <w:r w:rsidRPr="00B126BC">
        <w:rPr>
          <w:i/>
          <w:iCs/>
          <w:highlight w:val="yellow"/>
        </w:rPr>
        <w:t xml:space="preserve">“Por medio del cual se modifica la estructura organizacional de la Secretaría Distrital del Hábitat” </w:t>
      </w:r>
      <w:r w:rsidR="51F7A51A" w:rsidRPr="00B126BC">
        <w:rPr>
          <w:highlight w:val="yellow"/>
        </w:rPr>
        <w:t xml:space="preserve">estipula </w:t>
      </w:r>
      <w:r w:rsidRPr="00B126BC">
        <w:rPr>
          <w:highlight w:val="yellow"/>
        </w:rPr>
        <w:t>en su artículo 2° que La Secretaría Distrital del Hábitat tiene como Objeto</w:t>
      </w:r>
      <w:r w:rsidR="51F7A51A" w:rsidRPr="00B126BC">
        <w:rPr>
          <w:highlight w:val="yellow"/>
        </w:rPr>
        <w:t>: </w:t>
      </w:r>
    </w:p>
    <w:p w14:paraId="46F1EB91" w14:textId="77777777" w:rsidR="009D6201" w:rsidRPr="00B126BC" w:rsidRDefault="009D6201" w:rsidP="00E46642">
      <w:pPr>
        <w:pStyle w:val="m-9072639049727707267gmail-msobodytext"/>
        <w:shd w:val="clear" w:color="auto" w:fill="FFFFFF" w:themeFill="background1"/>
        <w:spacing w:before="0" w:beforeAutospacing="0" w:after="0" w:afterAutospacing="0"/>
        <w:ind w:right="88"/>
        <w:jc w:val="both"/>
        <w:rPr>
          <w:highlight w:val="yellow"/>
        </w:rPr>
      </w:pPr>
    </w:p>
    <w:p w14:paraId="7DD7D503" w14:textId="23A68967" w:rsidR="51F7A51A" w:rsidRPr="00B126BC" w:rsidRDefault="51F7A51A" w:rsidP="00323757">
      <w:pPr>
        <w:pStyle w:val="m-9072639049727707267gmail-msobodytext"/>
        <w:shd w:val="clear" w:color="auto" w:fill="FFFFFF" w:themeFill="background1"/>
        <w:spacing w:before="0" w:beforeAutospacing="0" w:after="0" w:afterAutospacing="0"/>
        <w:ind w:left="567" w:right="567"/>
        <w:jc w:val="both"/>
        <w:rPr>
          <w:i/>
          <w:iCs/>
          <w:highlight w:val="yellow"/>
        </w:rPr>
      </w:pPr>
      <w:r w:rsidRPr="00B126BC">
        <w:rPr>
          <w:i/>
          <w:iCs/>
          <w:highlight w:val="yellow"/>
        </w:rPr>
        <w:t>" (...) formular las políticas de gestión del territorio urbano y rural en orden a aumentar la productividad del suelo urbano, garantizar el desarrollo integral de los asentamientos y de las operaciones y actuaciones urbanas integrales, facilitar el acceso de la población a una vivienda digna y articular los objetivos sociales económicos de ordenamiento territorial y de protección ambiental."</w:t>
      </w:r>
    </w:p>
    <w:p w14:paraId="3A570271" w14:textId="4B42D0A6" w:rsidR="51F7A51A" w:rsidRPr="00B126BC" w:rsidRDefault="51F7A51A" w:rsidP="00E46642">
      <w:pPr>
        <w:jc w:val="both"/>
        <w:rPr>
          <w:rFonts w:ascii="Times New Roman" w:hAnsi="Times New Roman"/>
          <w:sz w:val="24"/>
          <w:szCs w:val="24"/>
          <w:highlight w:val="yellow"/>
          <w:lang w:eastAsia="en-US"/>
        </w:rPr>
      </w:pPr>
    </w:p>
    <w:p w14:paraId="476EEA02" w14:textId="77777777" w:rsidR="00787401" w:rsidRDefault="00913C67" w:rsidP="00323757">
      <w:pPr>
        <w:jc w:val="both"/>
        <w:rPr>
          <w:rFonts w:ascii="Times New Roman" w:hAnsi="Times New Roman"/>
          <w:sz w:val="24"/>
          <w:szCs w:val="24"/>
          <w:lang w:eastAsia="es-CO"/>
        </w:rPr>
      </w:pPr>
      <w:r w:rsidRPr="00B126BC">
        <w:rPr>
          <w:rFonts w:ascii="Times New Roman" w:hAnsi="Times New Roman"/>
          <w:sz w:val="24"/>
          <w:szCs w:val="24"/>
          <w:highlight w:val="yellow"/>
          <w:lang w:eastAsia="es-CO"/>
        </w:rPr>
        <w:t xml:space="preserve">En cuanto a la estructura organizacional, </w:t>
      </w:r>
      <w:r w:rsidR="51F7A51A" w:rsidRPr="00B126BC">
        <w:rPr>
          <w:rFonts w:ascii="Times New Roman" w:hAnsi="Times New Roman"/>
          <w:sz w:val="24"/>
          <w:szCs w:val="24"/>
          <w:highlight w:val="yellow"/>
          <w:lang w:eastAsia="es-CO"/>
        </w:rPr>
        <w:t xml:space="preserve">el artículo </w:t>
      </w:r>
      <w:r w:rsidR="00787401" w:rsidRPr="00B126BC">
        <w:rPr>
          <w:rFonts w:ascii="Times New Roman" w:hAnsi="Times New Roman"/>
          <w:b/>
          <w:bCs/>
          <w:color w:val="7F7F7F" w:themeColor="text1" w:themeTint="80"/>
          <w:sz w:val="24"/>
          <w:szCs w:val="24"/>
          <w:highlight w:val="yellow"/>
          <w:lang w:eastAsia="es-CO"/>
        </w:rPr>
        <w:t>24</w:t>
      </w:r>
      <w:r w:rsidR="51F7A51A" w:rsidRPr="00B126BC">
        <w:rPr>
          <w:rFonts w:ascii="Times New Roman" w:hAnsi="Times New Roman"/>
          <w:sz w:val="24"/>
          <w:szCs w:val="24"/>
          <w:highlight w:val="yellow"/>
          <w:lang w:eastAsia="es-CO"/>
        </w:rPr>
        <w:t xml:space="preserve"> del </w:t>
      </w:r>
      <w:r w:rsidR="00B55072" w:rsidRPr="00B126BC">
        <w:rPr>
          <w:rFonts w:ascii="Times New Roman" w:hAnsi="Times New Roman"/>
          <w:sz w:val="22"/>
          <w:szCs w:val="22"/>
          <w:highlight w:val="yellow"/>
        </w:rPr>
        <w:t>Decreto 457 de 2021</w:t>
      </w:r>
      <w:r w:rsidR="51F7A51A" w:rsidRPr="00B126BC">
        <w:rPr>
          <w:rFonts w:ascii="Times New Roman" w:hAnsi="Times New Roman"/>
          <w:sz w:val="24"/>
          <w:szCs w:val="24"/>
          <w:highlight w:val="yellow"/>
          <w:lang w:eastAsia="es-CO"/>
        </w:rPr>
        <w:t xml:space="preserve">, </w:t>
      </w:r>
      <w:r w:rsidRPr="00B126BC">
        <w:rPr>
          <w:rFonts w:ascii="Times New Roman" w:hAnsi="Times New Roman"/>
          <w:sz w:val="24"/>
          <w:szCs w:val="24"/>
          <w:highlight w:val="yellow"/>
          <w:lang w:eastAsia="es-CO"/>
        </w:rPr>
        <w:t xml:space="preserve">informa cuáles </w:t>
      </w:r>
      <w:r w:rsidR="51F7A51A" w:rsidRPr="00B126BC">
        <w:rPr>
          <w:rFonts w:ascii="Times New Roman" w:hAnsi="Times New Roman"/>
          <w:sz w:val="24"/>
          <w:szCs w:val="24"/>
          <w:highlight w:val="yellow"/>
          <w:lang w:eastAsia="es-CO"/>
        </w:rPr>
        <w:t xml:space="preserve">son </w:t>
      </w:r>
      <w:r w:rsidRPr="00B126BC">
        <w:rPr>
          <w:rFonts w:ascii="Times New Roman" w:hAnsi="Times New Roman"/>
          <w:sz w:val="24"/>
          <w:szCs w:val="24"/>
          <w:highlight w:val="yellow"/>
          <w:lang w:eastAsia="es-CO"/>
        </w:rPr>
        <w:t xml:space="preserve">las </w:t>
      </w:r>
      <w:r w:rsidR="51F7A51A" w:rsidRPr="00B126BC">
        <w:rPr>
          <w:rFonts w:ascii="Times New Roman" w:hAnsi="Times New Roman"/>
          <w:sz w:val="24"/>
          <w:szCs w:val="24"/>
          <w:highlight w:val="yellow"/>
          <w:lang w:eastAsia="es-CO"/>
        </w:rPr>
        <w:t xml:space="preserve">funciones de </w:t>
      </w:r>
      <w:r w:rsidR="001621FB" w:rsidRPr="00B126BC">
        <w:rPr>
          <w:rFonts w:ascii="Times New Roman" w:hAnsi="Times New Roman"/>
          <w:sz w:val="24"/>
          <w:szCs w:val="24"/>
          <w:highlight w:val="yellow"/>
          <w:lang w:eastAsia="es-CO"/>
        </w:rPr>
        <w:t xml:space="preserve">la </w:t>
      </w:r>
      <w:r w:rsidR="00787401" w:rsidRPr="00B126BC">
        <w:rPr>
          <w:rFonts w:ascii="Times New Roman" w:hAnsi="Times New Roman"/>
          <w:sz w:val="24"/>
          <w:szCs w:val="24"/>
          <w:highlight w:val="yellow"/>
          <w:lang w:eastAsia="es-CO"/>
        </w:rPr>
        <w:t>Subsecretaria de Gestión Corporativa</w:t>
      </w:r>
      <w:r w:rsidRPr="00B126BC">
        <w:rPr>
          <w:rFonts w:ascii="Times New Roman" w:hAnsi="Times New Roman"/>
          <w:sz w:val="24"/>
          <w:szCs w:val="24"/>
          <w:highlight w:val="yellow"/>
          <w:lang w:eastAsia="es-CO"/>
        </w:rPr>
        <w:t>,</w:t>
      </w:r>
      <w:r w:rsidR="51F7A51A" w:rsidRPr="00B126BC">
        <w:rPr>
          <w:rFonts w:ascii="Times New Roman" w:hAnsi="Times New Roman"/>
          <w:sz w:val="24"/>
          <w:szCs w:val="24"/>
          <w:highlight w:val="yellow"/>
          <w:lang w:eastAsia="es-CO"/>
        </w:rPr>
        <w:t xml:space="preserve"> entre otras, la</w:t>
      </w:r>
      <w:r w:rsidRPr="00B126BC">
        <w:rPr>
          <w:rFonts w:ascii="Times New Roman" w:hAnsi="Times New Roman"/>
          <w:sz w:val="24"/>
          <w:szCs w:val="24"/>
          <w:highlight w:val="yellow"/>
          <w:lang w:eastAsia="es-CO"/>
        </w:rPr>
        <w:t>(</w:t>
      </w:r>
      <w:r w:rsidR="51F7A51A" w:rsidRPr="00B126BC">
        <w:rPr>
          <w:rFonts w:ascii="Times New Roman" w:hAnsi="Times New Roman"/>
          <w:sz w:val="24"/>
          <w:szCs w:val="24"/>
          <w:highlight w:val="yellow"/>
          <w:lang w:eastAsia="es-CO"/>
        </w:rPr>
        <w:t>s</w:t>
      </w:r>
      <w:r w:rsidRPr="00B126BC">
        <w:rPr>
          <w:rFonts w:ascii="Times New Roman" w:hAnsi="Times New Roman"/>
          <w:sz w:val="24"/>
          <w:szCs w:val="24"/>
          <w:highlight w:val="yellow"/>
          <w:lang w:eastAsia="es-CO"/>
        </w:rPr>
        <w:t>)</w:t>
      </w:r>
      <w:r w:rsidR="51F7A51A" w:rsidRPr="00B126BC">
        <w:rPr>
          <w:rFonts w:ascii="Times New Roman" w:hAnsi="Times New Roman"/>
          <w:sz w:val="24"/>
          <w:szCs w:val="24"/>
          <w:highlight w:val="yellow"/>
          <w:lang w:eastAsia="es-CO"/>
        </w:rPr>
        <w:t xml:space="preserve"> siguiente</w:t>
      </w:r>
      <w:r w:rsidRPr="00B126BC">
        <w:rPr>
          <w:rFonts w:ascii="Times New Roman" w:hAnsi="Times New Roman"/>
          <w:sz w:val="24"/>
          <w:szCs w:val="24"/>
          <w:highlight w:val="yellow"/>
          <w:lang w:eastAsia="es-CO"/>
        </w:rPr>
        <w:t>(</w:t>
      </w:r>
      <w:r w:rsidR="51F7A51A" w:rsidRPr="00B126BC">
        <w:rPr>
          <w:rFonts w:ascii="Times New Roman" w:hAnsi="Times New Roman"/>
          <w:sz w:val="24"/>
          <w:szCs w:val="24"/>
          <w:highlight w:val="yellow"/>
          <w:lang w:eastAsia="es-CO"/>
        </w:rPr>
        <w:t>s</w:t>
      </w:r>
      <w:r w:rsidRPr="00B126BC">
        <w:rPr>
          <w:rFonts w:ascii="Times New Roman" w:hAnsi="Times New Roman"/>
          <w:sz w:val="24"/>
          <w:szCs w:val="24"/>
          <w:highlight w:val="yellow"/>
          <w:lang w:eastAsia="es-CO"/>
        </w:rPr>
        <w:t>)</w:t>
      </w:r>
      <w:r w:rsidR="51F7A51A" w:rsidRPr="00B126BC">
        <w:rPr>
          <w:rFonts w:ascii="Times New Roman" w:hAnsi="Times New Roman"/>
          <w:sz w:val="24"/>
          <w:szCs w:val="24"/>
          <w:highlight w:val="yellow"/>
          <w:lang w:eastAsia="es-CO"/>
        </w:rPr>
        <w:t>:</w:t>
      </w:r>
      <w:r w:rsidR="51F7A51A" w:rsidRPr="00290CC8">
        <w:rPr>
          <w:rFonts w:ascii="Times New Roman" w:hAnsi="Times New Roman"/>
          <w:sz w:val="24"/>
          <w:szCs w:val="24"/>
          <w:lang w:eastAsia="es-CO"/>
        </w:rPr>
        <w:t xml:space="preserve"> </w:t>
      </w:r>
    </w:p>
    <w:p w14:paraId="6FB8C79D" w14:textId="77777777" w:rsidR="00787401" w:rsidRDefault="00787401" w:rsidP="00323757">
      <w:pPr>
        <w:jc w:val="both"/>
        <w:rPr>
          <w:rFonts w:ascii="Times New Roman" w:hAnsi="Times New Roman"/>
          <w:sz w:val="24"/>
          <w:szCs w:val="24"/>
          <w:lang w:eastAsia="es-CO"/>
        </w:rPr>
      </w:pPr>
    </w:p>
    <w:p w14:paraId="1ECED204" w14:textId="77777777" w:rsidR="00787401" w:rsidRPr="003A696F" w:rsidRDefault="00787401" w:rsidP="00787401">
      <w:pPr>
        <w:ind w:left="720"/>
        <w:jc w:val="both"/>
        <w:rPr>
          <w:rFonts w:ascii="Times New Roman" w:hAnsi="Times New Roman"/>
          <w:i/>
          <w:iCs/>
          <w:sz w:val="24"/>
          <w:szCs w:val="24"/>
          <w:lang w:eastAsia="es-CO"/>
        </w:rPr>
      </w:pPr>
      <w:r w:rsidRPr="003A696F">
        <w:rPr>
          <w:rFonts w:ascii="Times New Roman" w:hAnsi="Times New Roman"/>
          <w:i/>
          <w:iCs/>
          <w:sz w:val="24"/>
          <w:szCs w:val="24"/>
          <w:lang w:eastAsia="es-CO"/>
        </w:rPr>
        <w:t>i. Orientar y supervisar el funcionamiento del Sistema de Quejas y Soluciones de la Secretaría y monitorear la gestión de las dependencias en la recepción y solución de quejas, reclamos, sugerencias y solicitudes de información y/o trámite y presentar los informes evaluativos y las recomendaciones pertinentes.</w:t>
      </w:r>
    </w:p>
    <w:p w14:paraId="7F5BA037" w14:textId="77777777" w:rsidR="00787401" w:rsidRPr="003A696F" w:rsidRDefault="00787401" w:rsidP="00787401">
      <w:pPr>
        <w:jc w:val="both"/>
        <w:rPr>
          <w:rFonts w:ascii="Times New Roman" w:hAnsi="Times New Roman"/>
          <w:i/>
          <w:iCs/>
          <w:sz w:val="24"/>
          <w:szCs w:val="24"/>
          <w:lang w:eastAsia="es-CO"/>
        </w:rPr>
      </w:pPr>
    </w:p>
    <w:p w14:paraId="791E6A18" w14:textId="77777777" w:rsidR="00787401" w:rsidRPr="003A696F" w:rsidRDefault="00787401" w:rsidP="00787401">
      <w:pPr>
        <w:ind w:left="720"/>
        <w:jc w:val="both"/>
        <w:rPr>
          <w:rFonts w:ascii="Times New Roman" w:hAnsi="Times New Roman"/>
          <w:i/>
          <w:iCs/>
          <w:sz w:val="24"/>
          <w:szCs w:val="24"/>
          <w:lang w:eastAsia="es-CO"/>
        </w:rPr>
      </w:pPr>
      <w:r w:rsidRPr="003A696F">
        <w:rPr>
          <w:rFonts w:ascii="Times New Roman" w:hAnsi="Times New Roman"/>
          <w:i/>
          <w:iCs/>
          <w:sz w:val="24"/>
          <w:szCs w:val="24"/>
          <w:lang w:eastAsia="es-CO"/>
        </w:rPr>
        <w:t xml:space="preserve">h. </w:t>
      </w:r>
      <w:r w:rsidRPr="003A696F">
        <w:rPr>
          <w:rFonts w:ascii="Times New Roman" w:hAnsi="Times New Roman"/>
          <w:i/>
          <w:iCs/>
          <w:sz w:val="24"/>
          <w:szCs w:val="24"/>
          <w:shd w:val="clear" w:color="auto" w:fill="FFFFFF"/>
        </w:rPr>
        <w:t>Garantizar la implementación, funcionamiento y calidad de los sistemas de información relacionados con trámites y prestación de servicios al ciudadano</w:t>
      </w:r>
      <w:r w:rsidRPr="003A696F">
        <w:rPr>
          <w:rFonts w:ascii="Times New Roman" w:hAnsi="Times New Roman"/>
          <w:i/>
          <w:iCs/>
          <w:sz w:val="24"/>
          <w:szCs w:val="24"/>
          <w:lang w:eastAsia="es-CO"/>
        </w:rPr>
        <w:t>.</w:t>
      </w:r>
    </w:p>
    <w:p w14:paraId="1ED90E56" w14:textId="77777777" w:rsidR="00787401" w:rsidRPr="003A696F" w:rsidRDefault="00787401" w:rsidP="00787401">
      <w:pPr>
        <w:ind w:left="720"/>
        <w:jc w:val="both"/>
        <w:rPr>
          <w:rFonts w:ascii="Times New Roman" w:hAnsi="Times New Roman"/>
          <w:i/>
          <w:iCs/>
          <w:sz w:val="24"/>
          <w:szCs w:val="24"/>
          <w:lang w:eastAsia="es-CO"/>
        </w:rPr>
      </w:pPr>
    </w:p>
    <w:p w14:paraId="0807B736" w14:textId="77777777" w:rsidR="00787401" w:rsidRPr="003A696F" w:rsidRDefault="00787401" w:rsidP="00787401">
      <w:pPr>
        <w:ind w:left="720"/>
        <w:jc w:val="both"/>
        <w:rPr>
          <w:rFonts w:ascii="Times New Roman" w:hAnsi="Times New Roman"/>
          <w:i/>
          <w:iCs/>
          <w:sz w:val="24"/>
          <w:szCs w:val="24"/>
          <w:lang w:eastAsia="es-CO"/>
        </w:rPr>
      </w:pPr>
      <w:r w:rsidRPr="003A696F">
        <w:rPr>
          <w:rFonts w:ascii="Times New Roman" w:hAnsi="Times New Roman"/>
          <w:i/>
          <w:iCs/>
          <w:sz w:val="24"/>
          <w:szCs w:val="24"/>
          <w:lang w:eastAsia="es-CO"/>
        </w:rPr>
        <w:t>l. Adoptar las políticas en materia de producción y manejo documental en la Secretaría y de administración del archivo de la entidad, de acuerdo con las políticas definidas por el Archivo Distrital.</w:t>
      </w:r>
    </w:p>
    <w:p w14:paraId="33FC42CE" w14:textId="221D3D5B" w:rsidR="51F7A51A" w:rsidRPr="00515FDB" w:rsidRDefault="51F7A51A" w:rsidP="00515FDB">
      <w:pPr>
        <w:jc w:val="both"/>
        <w:rPr>
          <w:rFonts w:ascii="Times New Roman" w:hAnsi="Times New Roman"/>
          <w:sz w:val="24"/>
          <w:szCs w:val="24"/>
          <w:lang w:eastAsia="es-CO"/>
        </w:rPr>
      </w:pPr>
      <w:r w:rsidRPr="00290CC8">
        <w:rPr>
          <w:rFonts w:ascii="Times New Roman" w:hAnsi="Times New Roman"/>
          <w:sz w:val="24"/>
          <w:szCs w:val="24"/>
          <w:lang w:eastAsia="es-CO"/>
        </w:rPr>
        <w:t xml:space="preserve">  </w:t>
      </w:r>
    </w:p>
    <w:p w14:paraId="07DCDE7A" w14:textId="4744AFB0" w:rsidR="00AB4925" w:rsidRDefault="00185AAF" w:rsidP="00E46642">
      <w:pPr>
        <w:jc w:val="both"/>
        <w:rPr>
          <w:rFonts w:ascii="Times New Roman" w:hAnsi="Times New Roman"/>
          <w:sz w:val="24"/>
          <w:szCs w:val="24"/>
          <w:lang w:eastAsia="en-US"/>
        </w:rPr>
      </w:pPr>
      <w:r w:rsidRPr="00290CC8">
        <w:rPr>
          <w:rFonts w:ascii="Times New Roman" w:hAnsi="Times New Roman"/>
          <w:sz w:val="24"/>
          <w:szCs w:val="24"/>
          <w:lang w:eastAsia="en-US"/>
        </w:rPr>
        <w:t>Ahora bien, e</w:t>
      </w:r>
      <w:r w:rsidR="00AB4925" w:rsidRPr="00290CC8">
        <w:rPr>
          <w:rFonts w:ascii="Times New Roman" w:hAnsi="Times New Roman"/>
          <w:sz w:val="24"/>
          <w:szCs w:val="24"/>
          <w:lang w:eastAsia="en-US"/>
        </w:rPr>
        <w:t xml:space="preserve">ntre los proyectos de la Secretaría Distrital del Hábitat se encuentra el Proyecto </w:t>
      </w:r>
    </w:p>
    <w:p w14:paraId="08B860AC" w14:textId="33833124" w:rsidR="00787401" w:rsidRDefault="00787401" w:rsidP="00E46642">
      <w:pPr>
        <w:jc w:val="both"/>
        <w:rPr>
          <w:rFonts w:ascii="Times New Roman" w:hAnsi="Times New Roman"/>
          <w:i/>
          <w:sz w:val="24"/>
          <w:szCs w:val="24"/>
          <w:lang w:eastAsia="en-US"/>
        </w:rPr>
      </w:pPr>
      <w:r w:rsidRPr="003A696F">
        <w:rPr>
          <w:rFonts w:ascii="Times New Roman" w:hAnsi="Times New Roman"/>
          <w:b/>
          <w:sz w:val="24"/>
          <w:szCs w:val="24"/>
          <w:lang w:eastAsia="en-US"/>
        </w:rPr>
        <w:t>8148</w:t>
      </w:r>
      <w:r w:rsidRPr="003A696F">
        <w:rPr>
          <w:rFonts w:ascii="Times New Roman" w:hAnsi="Times New Roman"/>
          <w:sz w:val="24"/>
          <w:szCs w:val="24"/>
          <w:lang w:eastAsia="en-US"/>
        </w:rPr>
        <w:t xml:space="preserve"> </w:t>
      </w:r>
      <w:r w:rsidRPr="003A696F">
        <w:rPr>
          <w:rFonts w:ascii="Times New Roman" w:hAnsi="Times New Roman"/>
          <w:i/>
          <w:sz w:val="24"/>
          <w:szCs w:val="24"/>
          <w:lang w:eastAsia="en-US"/>
        </w:rPr>
        <w:t>“Fortalecimiento en la gestión pública integral en la SDHT a través del modelo de gestión institucional de la entidad. Bogotá D.C”,</w:t>
      </w:r>
      <w:r w:rsidRPr="003A696F">
        <w:rPr>
          <w:rFonts w:ascii="Times New Roman" w:hAnsi="Times New Roman"/>
          <w:sz w:val="24"/>
          <w:szCs w:val="24"/>
          <w:lang w:eastAsia="en-US"/>
        </w:rPr>
        <w:t xml:space="preserve"> cuyo objeto general es </w:t>
      </w:r>
      <w:r w:rsidRPr="003A696F">
        <w:rPr>
          <w:rFonts w:ascii="Times New Roman" w:hAnsi="Times New Roman"/>
          <w:i/>
          <w:sz w:val="24"/>
          <w:szCs w:val="24"/>
          <w:lang w:eastAsia="en-US"/>
        </w:rPr>
        <w:t>“fortalecer su Sistema de Gestión por medio de 5 objetivos estratégicos, que conlleven a mejorar los procesos, mediante el fortalecimiento de; (i) estructura, jurídica administrativa, y financiera; (ii) infraestructura tecnológica mediante adquisición de software y hardware de vanguardia; (iii) Generar contenido informativo acorde con nuevas tendencias de comunicación; (iv) desarrolló de herramientas e instrumentos de gestión que contribuyan a la mejora continua y (v) implementar un lineamiento que permitan la articulación entre las políticas de gestión y desempeño asociadas al Modelo de Relacionamiento con la Ciudadanía, con el fin de realizar la articulación interna para la óptima implementación del Sistema de Gestión bajo sus marcos de referencia MIPG e ISO 9001:2015.”</w:t>
      </w:r>
    </w:p>
    <w:p w14:paraId="4B010EB0" w14:textId="029D6343" w:rsidR="00615236" w:rsidRDefault="00615236" w:rsidP="00E46642">
      <w:pPr>
        <w:jc w:val="both"/>
        <w:rPr>
          <w:rFonts w:ascii="Times New Roman" w:hAnsi="Times New Roman"/>
          <w:i/>
          <w:sz w:val="24"/>
          <w:szCs w:val="24"/>
          <w:lang w:eastAsia="en-US"/>
        </w:rPr>
      </w:pPr>
    </w:p>
    <w:p w14:paraId="18BD6A87" w14:textId="77777777" w:rsidR="00244035" w:rsidRPr="00244035" w:rsidRDefault="00244035" w:rsidP="00244035">
      <w:pPr>
        <w:pStyle w:val="Default"/>
        <w:jc w:val="both"/>
        <w:rPr>
          <w:lang w:val="es-ES"/>
        </w:rPr>
      </w:pPr>
    </w:p>
    <w:p w14:paraId="5D607CD8" w14:textId="30AEF2E2" w:rsidR="00244035" w:rsidRDefault="00244035" w:rsidP="00244035">
      <w:pPr>
        <w:autoSpaceDE w:val="0"/>
        <w:autoSpaceDN w:val="0"/>
        <w:adjustRightInd w:val="0"/>
        <w:jc w:val="both"/>
        <w:rPr>
          <w:rFonts w:ascii="Times New Roman" w:eastAsiaTheme="minorHAnsi" w:hAnsi="Times New Roman"/>
          <w:sz w:val="24"/>
          <w:szCs w:val="24"/>
          <w:lang w:val="es-ES" w:eastAsia="en-US"/>
        </w:rPr>
      </w:pPr>
      <w:r w:rsidRPr="00244035">
        <w:rPr>
          <w:rFonts w:ascii="Times New Roman" w:hAnsi="Times New Roman"/>
          <w:sz w:val="24"/>
          <w:szCs w:val="24"/>
        </w:rPr>
        <w:t>En este marco, y como parte de dichas estrategias de inclusión, resulta indis</w:t>
      </w:r>
      <w:r>
        <w:rPr>
          <w:rFonts w:ascii="Times New Roman" w:hAnsi="Times New Roman"/>
          <w:sz w:val="24"/>
          <w:szCs w:val="24"/>
        </w:rPr>
        <w:t>pensable reconocer que</w:t>
      </w:r>
      <w:r w:rsidRPr="00244035">
        <w:rPr>
          <w:rFonts w:ascii="Times New Roman" w:hAnsi="Times New Roman"/>
          <w:sz w:val="24"/>
          <w:szCs w:val="24"/>
        </w:rPr>
        <w:t xml:space="preserve"> estas comunidades se comunican principalmente en sus lenguas nativas y que persisten barreras lingüísticas que limitan el ejercicio pleno de sus derechos. Por ello, se hace</w:t>
      </w:r>
      <w:r>
        <w:rPr>
          <w:sz w:val="24"/>
          <w:szCs w:val="24"/>
        </w:rPr>
        <w:t xml:space="preserve"> </w:t>
      </w:r>
      <w:r>
        <w:rPr>
          <w:rFonts w:ascii="Times New Roman" w:eastAsiaTheme="minorHAnsi" w:hAnsi="Times New Roman"/>
          <w:sz w:val="24"/>
          <w:szCs w:val="24"/>
          <w:lang w:val="es-ES" w:eastAsia="en-US"/>
        </w:rPr>
        <w:t xml:space="preserve">necesario contratar los </w:t>
      </w:r>
      <w:r w:rsidRPr="00244035">
        <w:rPr>
          <w:rFonts w:ascii="Times New Roman" w:eastAsiaTheme="minorHAnsi" w:hAnsi="Times New Roman"/>
          <w:sz w:val="24"/>
          <w:szCs w:val="24"/>
          <w:lang w:val="es-ES" w:eastAsia="en-US"/>
        </w:rPr>
        <w:t>servicios de traducción técnica y especializada de documentos</w:t>
      </w:r>
      <w:r>
        <w:rPr>
          <w:rFonts w:ascii="Times New Roman" w:eastAsiaTheme="minorHAnsi" w:hAnsi="Times New Roman"/>
          <w:sz w:val="24"/>
          <w:szCs w:val="24"/>
          <w:lang w:val="es-ES" w:eastAsia="en-US"/>
        </w:rPr>
        <w:t xml:space="preserve"> </w:t>
      </w:r>
      <w:r w:rsidR="002B1DDA">
        <w:rPr>
          <w:rFonts w:ascii="Times New Roman" w:eastAsiaTheme="minorHAnsi" w:hAnsi="Times New Roman"/>
          <w:sz w:val="24"/>
          <w:szCs w:val="24"/>
          <w:lang w:val="es-ES" w:eastAsia="en-US"/>
        </w:rPr>
        <w:t>institucionales de idioma</w:t>
      </w:r>
      <w:r w:rsidRPr="00244035">
        <w:rPr>
          <w:rFonts w:ascii="Times New Roman" w:eastAsiaTheme="minorHAnsi" w:hAnsi="Times New Roman"/>
          <w:sz w:val="24"/>
          <w:szCs w:val="24"/>
          <w:lang w:val="es-ES" w:eastAsia="en-US"/>
        </w:rPr>
        <w:t xml:space="preserve"> español </w:t>
      </w:r>
      <w:r>
        <w:rPr>
          <w:rFonts w:ascii="Times New Roman" w:eastAsiaTheme="minorHAnsi" w:hAnsi="Times New Roman"/>
          <w:sz w:val="24"/>
          <w:szCs w:val="24"/>
          <w:lang w:val="es-ES" w:eastAsia="en-US"/>
        </w:rPr>
        <w:t>a la lengua Romaní</w:t>
      </w:r>
    </w:p>
    <w:p w14:paraId="35B5BF01" w14:textId="7F7C4498" w:rsidR="00244035" w:rsidRPr="00244035" w:rsidRDefault="00244035" w:rsidP="00244035">
      <w:pPr>
        <w:autoSpaceDE w:val="0"/>
        <w:autoSpaceDN w:val="0"/>
        <w:adjustRightInd w:val="0"/>
        <w:jc w:val="both"/>
        <w:rPr>
          <w:rFonts w:ascii="Times New Roman" w:eastAsiaTheme="minorHAnsi" w:hAnsi="Times New Roman"/>
          <w:sz w:val="24"/>
          <w:szCs w:val="24"/>
          <w:lang w:val="es-ES" w:eastAsia="en-US"/>
        </w:rPr>
      </w:pPr>
      <w:r w:rsidRPr="00244035">
        <w:rPr>
          <w:rFonts w:ascii="Times New Roman" w:eastAsiaTheme="minorHAnsi" w:hAnsi="Times New Roman"/>
          <w:sz w:val="24"/>
          <w:szCs w:val="24"/>
          <w:lang w:val="es-ES" w:eastAsia="en-US"/>
        </w:rPr>
        <w:t>.</w:t>
      </w:r>
    </w:p>
    <w:p w14:paraId="6AF5B556" w14:textId="5C59A326" w:rsidR="00615236" w:rsidRDefault="00D540FC" w:rsidP="00244035">
      <w:pPr>
        <w:autoSpaceDE w:val="0"/>
        <w:autoSpaceDN w:val="0"/>
        <w:adjustRightInd w:val="0"/>
        <w:jc w:val="both"/>
        <w:rPr>
          <w:rFonts w:ascii="ArialMT" w:eastAsiaTheme="minorHAnsi" w:hAnsi="ArialMT" w:cs="ArialMT"/>
          <w:sz w:val="20"/>
          <w:lang w:val="es-ES" w:eastAsia="en-US"/>
        </w:rPr>
      </w:pPr>
      <w:r>
        <w:rPr>
          <w:rFonts w:ascii="Times New Roman" w:eastAsiaTheme="minorHAnsi" w:hAnsi="Times New Roman"/>
          <w:sz w:val="24"/>
          <w:szCs w:val="24"/>
          <w:lang w:val="es-ES" w:eastAsia="en-US"/>
        </w:rPr>
        <w:t>Traducir a esta lengua</w:t>
      </w:r>
      <w:r w:rsidR="00244035" w:rsidRPr="00244035">
        <w:rPr>
          <w:rFonts w:ascii="Times New Roman" w:eastAsiaTheme="minorHAnsi" w:hAnsi="Times New Roman"/>
          <w:sz w:val="24"/>
          <w:szCs w:val="24"/>
          <w:lang w:val="es-ES" w:eastAsia="en-US"/>
        </w:rPr>
        <w:t xml:space="preserve"> permite cubrir un espectro </w:t>
      </w:r>
      <w:r>
        <w:rPr>
          <w:rFonts w:ascii="Times New Roman" w:eastAsiaTheme="minorHAnsi" w:hAnsi="Times New Roman"/>
          <w:sz w:val="24"/>
          <w:szCs w:val="24"/>
          <w:lang w:val="es-ES" w:eastAsia="en-US"/>
        </w:rPr>
        <w:t xml:space="preserve">amplio de comunidad y territorio, </w:t>
      </w:r>
      <w:r w:rsidR="00244035" w:rsidRPr="00244035">
        <w:rPr>
          <w:rFonts w:ascii="Times New Roman" w:eastAsiaTheme="minorHAnsi" w:hAnsi="Times New Roman"/>
          <w:sz w:val="24"/>
          <w:szCs w:val="24"/>
          <w:lang w:val="es-ES" w:eastAsia="en-US"/>
        </w:rPr>
        <w:t>garantizando un mayor impacto institucional con recursos limitados.</w:t>
      </w:r>
      <w:r w:rsidR="003D33A1">
        <w:rPr>
          <w:rFonts w:ascii="Times New Roman" w:eastAsiaTheme="minorHAnsi" w:hAnsi="Times New Roman"/>
          <w:sz w:val="24"/>
          <w:szCs w:val="24"/>
          <w:lang w:val="es-ES" w:eastAsia="en-US"/>
        </w:rPr>
        <w:t xml:space="preserve"> Además, el enfoque de traducción del </w:t>
      </w:r>
      <w:r w:rsidRPr="00D540FC">
        <w:rPr>
          <w:rFonts w:ascii="Times New Roman" w:hAnsi="Times New Roman"/>
          <w:sz w:val="24"/>
          <w:szCs w:val="24"/>
        </w:rPr>
        <w:t xml:space="preserve">Manual del Usuario del Servicio a la Ciudadanía de la Secretaría Distrital del </w:t>
      </w:r>
      <w:r w:rsidR="00E336C4" w:rsidRPr="00D540FC">
        <w:rPr>
          <w:rFonts w:ascii="Times New Roman" w:hAnsi="Times New Roman"/>
          <w:sz w:val="24"/>
          <w:szCs w:val="24"/>
        </w:rPr>
        <w:t>Hábitat</w:t>
      </w:r>
      <w:r w:rsidRPr="00D540FC">
        <w:rPr>
          <w:rFonts w:ascii="Times New Roman" w:eastAsiaTheme="minorHAnsi" w:hAnsi="Times New Roman"/>
          <w:sz w:val="24"/>
          <w:szCs w:val="24"/>
          <w:lang w:val="es-ES" w:eastAsia="en-US"/>
        </w:rPr>
        <w:t xml:space="preserve"> </w:t>
      </w:r>
      <w:r w:rsidR="00244035" w:rsidRPr="00244035">
        <w:rPr>
          <w:rFonts w:ascii="Times New Roman" w:eastAsiaTheme="minorHAnsi" w:hAnsi="Times New Roman"/>
          <w:sz w:val="24"/>
          <w:szCs w:val="24"/>
          <w:lang w:val="es-ES" w:eastAsia="en-US"/>
        </w:rPr>
        <w:t>es especi</w:t>
      </w:r>
      <w:r w:rsidR="003D33A1">
        <w:rPr>
          <w:rFonts w:ascii="Times New Roman" w:eastAsiaTheme="minorHAnsi" w:hAnsi="Times New Roman"/>
          <w:sz w:val="24"/>
          <w:szCs w:val="24"/>
          <w:lang w:val="es-ES" w:eastAsia="en-US"/>
        </w:rPr>
        <w:t xml:space="preserve">almente pertinente, ya que </w:t>
      </w:r>
      <w:r w:rsidR="00702E7D">
        <w:rPr>
          <w:rFonts w:ascii="Times New Roman" w:eastAsiaTheme="minorHAnsi" w:hAnsi="Times New Roman"/>
          <w:sz w:val="24"/>
          <w:szCs w:val="24"/>
          <w:lang w:val="es-ES" w:eastAsia="en-US"/>
        </w:rPr>
        <w:t>esta</w:t>
      </w:r>
      <w:r w:rsidR="00244035" w:rsidRPr="00244035">
        <w:rPr>
          <w:rFonts w:ascii="Times New Roman" w:eastAsiaTheme="minorHAnsi" w:hAnsi="Times New Roman"/>
          <w:sz w:val="24"/>
          <w:szCs w:val="24"/>
          <w:lang w:val="es-ES" w:eastAsia="en-US"/>
        </w:rPr>
        <w:t xml:space="preserve"> co</w:t>
      </w:r>
      <w:r w:rsidR="003D33A1">
        <w:rPr>
          <w:rFonts w:ascii="Times New Roman" w:eastAsiaTheme="minorHAnsi" w:hAnsi="Times New Roman"/>
          <w:sz w:val="24"/>
          <w:szCs w:val="24"/>
          <w:lang w:val="es-ES" w:eastAsia="en-US"/>
        </w:rPr>
        <w:t>munidad es</w:t>
      </w:r>
      <w:r w:rsidR="00244035">
        <w:rPr>
          <w:rFonts w:ascii="Times New Roman" w:eastAsiaTheme="minorHAnsi" w:hAnsi="Times New Roman"/>
          <w:sz w:val="24"/>
          <w:szCs w:val="24"/>
          <w:lang w:val="es-ES" w:eastAsia="en-US"/>
        </w:rPr>
        <w:t xml:space="preserve"> predominantemente </w:t>
      </w:r>
      <w:r w:rsidR="003D33A1">
        <w:rPr>
          <w:rFonts w:ascii="Times New Roman" w:eastAsiaTheme="minorHAnsi" w:hAnsi="Times New Roman"/>
          <w:sz w:val="24"/>
          <w:szCs w:val="24"/>
          <w:lang w:val="es-ES" w:eastAsia="en-US"/>
        </w:rPr>
        <w:t>oral</w:t>
      </w:r>
      <w:r w:rsidR="00244035" w:rsidRPr="00244035">
        <w:rPr>
          <w:rFonts w:ascii="Times New Roman" w:eastAsiaTheme="minorHAnsi" w:hAnsi="Times New Roman"/>
          <w:sz w:val="24"/>
          <w:szCs w:val="24"/>
          <w:lang w:val="es-ES" w:eastAsia="en-US"/>
        </w:rPr>
        <w:t>, lo que asegura una comunicación más efectiva y respetuosa de sus tradiciones culturales</w:t>
      </w:r>
      <w:r w:rsidR="00244035" w:rsidRPr="00244035">
        <w:rPr>
          <w:rFonts w:ascii="ArialMT" w:eastAsiaTheme="minorHAnsi" w:hAnsi="ArialMT" w:cs="ArialMT"/>
          <w:sz w:val="20"/>
          <w:lang w:val="es-ES" w:eastAsia="en-US"/>
        </w:rPr>
        <w:t>.</w:t>
      </w:r>
    </w:p>
    <w:p w14:paraId="4C9B889D" w14:textId="77777777" w:rsidR="00D540FC" w:rsidRPr="00D540FC" w:rsidRDefault="00D540FC" w:rsidP="00244035">
      <w:pPr>
        <w:autoSpaceDE w:val="0"/>
        <w:autoSpaceDN w:val="0"/>
        <w:adjustRightInd w:val="0"/>
        <w:jc w:val="both"/>
        <w:rPr>
          <w:rFonts w:ascii="Times New Roman" w:eastAsiaTheme="minorHAnsi" w:hAnsi="Times New Roman"/>
          <w:sz w:val="24"/>
          <w:szCs w:val="24"/>
          <w:lang w:val="es-ES" w:eastAsia="en-US"/>
        </w:rPr>
      </w:pPr>
    </w:p>
    <w:p w14:paraId="45EAAC9B" w14:textId="15C76C3A" w:rsidR="00AB73F9" w:rsidRPr="00AB73F9" w:rsidRDefault="00D540FC" w:rsidP="00AB73F9">
      <w:pPr>
        <w:autoSpaceDE w:val="0"/>
        <w:autoSpaceDN w:val="0"/>
        <w:adjustRightInd w:val="0"/>
        <w:jc w:val="both"/>
        <w:rPr>
          <w:rFonts w:ascii="Times New Roman" w:eastAsiaTheme="minorHAnsi" w:hAnsi="Times New Roman"/>
          <w:sz w:val="24"/>
          <w:szCs w:val="24"/>
          <w:lang w:val="es-ES" w:eastAsia="en-US"/>
        </w:rPr>
      </w:pPr>
      <w:r>
        <w:rPr>
          <w:rFonts w:ascii="Times New Roman" w:eastAsiaTheme="minorHAnsi" w:hAnsi="Times New Roman"/>
          <w:sz w:val="24"/>
          <w:szCs w:val="24"/>
          <w:lang w:val="es-ES" w:eastAsia="en-US"/>
        </w:rPr>
        <w:t>De otro modo, el pueblo</w:t>
      </w:r>
      <w:r w:rsidR="00AB73F9" w:rsidRPr="00AB73F9">
        <w:rPr>
          <w:rFonts w:ascii="Times New Roman" w:eastAsiaTheme="minorHAnsi" w:hAnsi="Times New Roman"/>
          <w:sz w:val="24"/>
          <w:szCs w:val="24"/>
          <w:lang w:val="es-ES" w:eastAsia="en-US"/>
        </w:rPr>
        <w:t xml:space="preserve"> </w:t>
      </w:r>
      <w:proofErr w:type="spellStart"/>
      <w:r w:rsidR="00F528E6" w:rsidRPr="00F528E6">
        <w:rPr>
          <w:rFonts w:ascii="Times New Roman" w:eastAsiaTheme="minorHAnsi" w:hAnsi="Times New Roman"/>
          <w:sz w:val="24"/>
          <w:szCs w:val="24"/>
          <w:lang w:val="es-ES" w:eastAsia="en-US"/>
        </w:rPr>
        <w:t>R</w:t>
      </w:r>
      <w:r w:rsidR="00E10461">
        <w:rPr>
          <w:rFonts w:ascii="Times New Roman" w:eastAsiaTheme="minorHAnsi" w:hAnsi="Times New Roman"/>
          <w:sz w:val="24"/>
          <w:szCs w:val="24"/>
          <w:lang w:val="es-ES" w:eastAsia="en-US"/>
        </w:rPr>
        <w:t>r</w:t>
      </w:r>
      <w:r w:rsidR="00AB73F9" w:rsidRPr="00F528E6">
        <w:rPr>
          <w:rFonts w:ascii="Times New Roman" w:eastAsiaTheme="minorHAnsi" w:hAnsi="Times New Roman"/>
          <w:sz w:val="24"/>
          <w:szCs w:val="24"/>
          <w:lang w:val="es-ES" w:eastAsia="en-US"/>
        </w:rPr>
        <w:t>om</w:t>
      </w:r>
      <w:proofErr w:type="spellEnd"/>
      <w:r w:rsidR="00AB73F9" w:rsidRPr="00AB73F9">
        <w:rPr>
          <w:rFonts w:ascii="Times New Roman" w:eastAsiaTheme="minorHAnsi" w:hAnsi="Times New Roman"/>
          <w:sz w:val="24"/>
          <w:szCs w:val="24"/>
          <w:lang w:val="es-ES" w:eastAsia="en-US"/>
        </w:rPr>
        <w:t xml:space="preserve"> en Colombia está conformado por diversa</w:t>
      </w:r>
      <w:r w:rsidR="00AB73F9">
        <w:rPr>
          <w:rFonts w:ascii="Times New Roman" w:eastAsiaTheme="minorHAnsi" w:hAnsi="Times New Roman"/>
          <w:sz w:val="24"/>
          <w:szCs w:val="24"/>
          <w:lang w:val="es-ES" w:eastAsia="en-US"/>
        </w:rPr>
        <w:t xml:space="preserve">s parcialidades </w:t>
      </w:r>
      <w:r w:rsidR="00AB73F9" w:rsidRPr="00AB73F9">
        <w:rPr>
          <w:rFonts w:ascii="Times New Roman" w:eastAsiaTheme="minorHAnsi" w:hAnsi="Times New Roman"/>
          <w:sz w:val="24"/>
          <w:szCs w:val="24"/>
          <w:lang w:val="es-ES" w:eastAsia="en-US"/>
        </w:rPr>
        <w:t>y se encuentran distribuidos en varios territorios del país,</w:t>
      </w:r>
      <w:r w:rsidR="00AB73F9">
        <w:rPr>
          <w:rFonts w:ascii="Times New Roman" w:eastAsiaTheme="minorHAnsi" w:hAnsi="Times New Roman"/>
          <w:sz w:val="24"/>
          <w:szCs w:val="24"/>
          <w:lang w:val="es-ES" w:eastAsia="en-US"/>
        </w:rPr>
        <w:t xml:space="preserve"> pero su centro de mayor concentración territorial es la ciudad de Bogotá</w:t>
      </w:r>
      <w:r w:rsidR="00D0354A">
        <w:rPr>
          <w:rFonts w:ascii="Times New Roman" w:eastAsiaTheme="minorHAnsi" w:hAnsi="Times New Roman"/>
          <w:sz w:val="24"/>
          <w:szCs w:val="24"/>
          <w:lang w:val="es-ES" w:eastAsia="en-US"/>
        </w:rPr>
        <w:t>;</w:t>
      </w:r>
      <w:r w:rsidR="00AB73F9">
        <w:rPr>
          <w:rFonts w:ascii="Times New Roman" w:eastAsiaTheme="minorHAnsi" w:hAnsi="Times New Roman"/>
          <w:sz w:val="24"/>
          <w:szCs w:val="24"/>
          <w:lang w:val="es-ES" w:eastAsia="en-US"/>
        </w:rPr>
        <w:t xml:space="preserve"> La traducción de documentos al idioma Romaní,</w:t>
      </w:r>
      <w:r w:rsidR="00AB73F9" w:rsidRPr="00AB73F9">
        <w:rPr>
          <w:rFonts w:ascii="Times New Roman" w:eastAsiaTheme="minorHAnsi" w:hAnsi="Times New Roman"/>
          <w:sz w:val="24"/>
          <w:szCs w:val="24"/>
          <w:lang w:val="es-ES" w:eastAsia="en-US"/>
        </w:rPr>
        <w:t xml:space="preserve"> permite superar barreras lingüísticas que históricament</w:t>
      </w:r>
      <w:r w:rsidR="00AB73F9">
        <w:rPr>
          <w:rFonts w:ascii="Times New Roman" w:eastAsiaTheme="minorHAnsi" w:hAnsi="Times New Roman"/>
          <w:sz w:val="24"/>
          <w:szCs w:val="24"/>
          <w:lang w:val="es-ES" w:eastAsia="en-US"/>
        </w:rPr>
        <w:t>e han limitado la participación de esta comunidad</w:t>
      </w:r>
      <w:r w:rsidR="00AB73F9" w:rsidRPr="00AB73F9">
        <w:rPr>
          <w:rFonts w:ascii="Times New Roman" w:eastAsiaTheme="minorHAnsi" w:hAnsi="Times New Roman"/>
          <w:sz w:val="24"/>
          <w:szCs w:val="24"/>
          <w:lang w:val="es-ES" w:eastAsia="en-US"/>
        </w:rPr>
        <w:t xml:space="preserve"> en escenarios de decisión y acceso a derechos, as</w:t>
      </w:r>
      <w:r w:rsidR="00AB73F9">
        <w:rPr>
          <w:rFonts w:ascii="Times New Roman" w:eastAsiaTheme="minorHAnsi" w:hAnsi="Times New Roman"/>
          <w:sz w:val="24"/>
          <w:szCs w:val="24"/>
          <w:lang w:val="es-ES" w:eastAsia="en-US"/>
        </w:rPr>
        <w:t xml:space="preserve">egurando así el </w:t>
      </w:r>
      <w:r w:rsidR="00AB73F9" w:rsidRPr="00AB73F9">
        <w:rPr>
          <w:rFonts w:ascii="Times New Roman" w:eastAsiaTheme="minorHAnsi" w:hAnsi="Times New Roman"/>
          <w:sz w:val="24"/>
          <w:szCs w:val="24"/>
          <w:lang w:val="es-ES" w:eastAsia="en-US"/>
        </w:rPr>
        <w:t>fortalecimiento de sus instituciones propias y la transmisión</w:t>
      </w:r>
      <w:r w:rsidR="00AB73F9">
        <w:rPr>
          <w:rFonts w:ascii="Times New Roman" w:eastAsiaTheme="minorHAnsi" w:hAnsi="Times New Roman"/>
          <w:sz w:val="24"/>
          <w:szCs w:val="24"/>
          <w:lang w:val="es-ES" w:eastAsia="en-US"/>
        </w:rPr>
        <w:t xml:space="preserve"> de su cosmovisión a las nuevas generaciones. </w:t>
      </w:r>
      <w:r w:rsidR="00AB73F9" w:rsidRPr="00AB73F9">
        <w:rPr>
          <w:rFonts w:ascii="Times New Roman" w:eastAsiaTheme="minorHAnsi" w:hAnsi="Times New Roman"/>
          <w:sz w:val="24"/>
          <w:szCs w:val="24"/>
          <w:lang w:val="es-ES" w:eastAsia="en-US"/>
        </w:rPr>
        <w:t>En consecuencia, la sele</w:t>
      </w:r>
      <w:r w:rsidR="008D0570">
        <w:rPr>
          <w:rFonts w:ascii="Times New Roman" w:eastAsiaTheme="minorHAnsi" w:hAnsi="Times New Roman"/>
          <w:sz w:val="24"/>
          <w:szCs w:val="24"/>
          <w:lang w:val="es-ES" w:eastAsia="en-US"/>
        </w:rPr>
        <w:t xml:space="preserve">cción del pueblo </w:t>
      </w:r>
      <w:proofErr w:type="spellStart"/>
      <w:r w:rsidR="00E10461">
        <w:rPr>
          <w:rFonts w:ascii="Times New Roman" w:eastAsiaTheme="minorHAnsi" w:hAnsi="Times New Roman"/>
          <w:sz w:val="24"/>
          <w:szCs w:val="24"/>
          <w:lang w:val="es-ES" w:eastAsia="en-US"/>
        </w:rPr>
        <w:t>Rr</w:t>
      </w:r>
      <w:r w:rsidR="008D0570" w:rsidRPr="00AB73F9">
        <w:rPr>
          <w:rFonts w:ascii="Times New Roman" w:eastAsiaTheme="minorHAnsi" w:hAnsi="Times New Roman"/>
          <w:sz w:val="24"/>
          <w:szCs w:val="24"/>
          <w:lang w:val="es-ES" w:eastAsia="en-US"/>
        </w:rPr>
        <w:t>om</w:t>
      </w:r>
      <w:proofErr w:type="spellEnd"/>
      <w:r w:rsidR="00AB73F9" w:rsidRPr="00AB73F9">
        <w:rPr>
          <w:rFonts w:ascii="Times New Roman" w:eastAsiaTheme="minorHAnsi" w:hAnsi="Times New Roman"/>
          <w:sz w:val="24"/>
          <w:szCs w:val="24"/>
          <w:lang w:val="es-ES" w:eastAsia="en-US"/>
        </w:rPr>
        <w:t xml:space="preserve"> obedec</w:t>
      </w:r>
      <w:r w:rsidR="00AB73F9">
        <w:rPr>
          <w:rFonts w:ascii="Times New Roman" w:eastAsiaTheme="minorHAnsi" w:hAnsi="Times New Roman"/>
          <w:sz w:val="24"/>
          <w:szCs w:val="24"/>
          <w:lang w:val="es-ES" w:eastAsia="en-US"/>
        </w:rPr>
        <w:t xml:space="preserve">e no solo a criterios de número </w:t>
      </w:r>
      <w:r w:rsidR="00AB73F9" w:rsidRPr="00AB73F9">
        <w:rPr>
          <w:rFonts w:ascii="Times New Roman" w:eastAsiaTheme="minorHAnsi" w:hAnsi="Times New Roman"/>
          <w:sz w:val="24"/>
          <w:szCs w:val="24"/>
          <w:lang w:val="es-ES" w:eastAsia="en-US"/>
        </w:rPr>
        <w:t>poblacional y cobertura territorial, sino también a la necesida</w:t>
      </w:r>
      <w:r w:rsidR="00AB73F9">
        <w:rPr>
          <w:rFonts w:ascii="Times New Roman" w:eastAsiaTheme="minorHAnsi" w:hAnsi="Times New Roman"/>
          <w:sz w:val="24"/>
          <w:szCs w:val="24"/>
          <w:lang w:val="es-ES" w:eastAsia="en-US"/>
        </w:rPr>
        <w:t xml:space="preserve">d de garantizar el respeto y la </w:t>
      </w:r>
      <w:r w:rsidR="00AB73F9" w:rsidRPr="00AB73F9">
        <w:rPr>
          <w:rFonts w:ascii="Times New Roman" w:eastAsiaTheme="minorHAnsi" w:hAnsi="Times New Roman"/>
          <w:sz w:val="24"/>
          <w:szCs w:val="24"/>
          <w:lang w:val="es-ES" w:eastAsia="en-US"/>
        </w:rPr>
        <w:t>promoción de la diversidad lingüística reconocida en la Co</w:t>
      </w:r>
      <w:r w:rsidR="00AB73F9">
        <w:rPr>
          <w:rFonts w:ascii="Times New Roman" w:eastAsiaTheme="minorHAnsi" w:hAnsi="Times New Roman"/>
          <w:sz w:val="24"/>
          <w:szCs w:val="24"/>
          <w:lang w:val="es-ES" w:eastAsia="en-US"/>
        </w:rPr>
        <w:t xml:space="preserve">nstitución y en los compromisos </w:t>
      </w:r>
      <w:r w:rsidR="00D0354A">
        <w:rPr>
          <w:rFonts w:ascii="Times New Roman" w:eastAsiaTheme="minorHAnsi" w:hAnsi="Times New Roman"/>
          <w:sz w:val="24"/>
          <w:szCs w:val="24"/>
          <w:lang w:val="es-ES" w:eastAsia="en-US"/>
        </w:rPr>
        <w:t>internacionales del Estado C</w:t>
      </w:r>
      <w:r w:rsidR="00AB73F9" w:rsidRPr="00AB73F9">
        <w:rPr>
          <w:rFonts w:ascii="Times New Roman" w:eastAsiaTheme="minorHAnsi" w:hAnsi="Times New Roman"/>
          <w:sz w:val="24"/>
          <w:szCs w:val="24"/>
          <w:lang w:val="es-ES" w:eastAsia="en-US"/>
        </w:rPr>
        <w:t>olombiano, materializando medidas</w:t>
      </w:r>
      <w:r w:rsidR="00AB73F9">
        <w:rPr>
          <w:rFonts w:ascii="Times New Roman" w:eastAsiaTheme="minorHAnsi" w:hAnsi="Times New Roman"/>
          <w:sz w:val="24"/>
          <w:szCs w:val="24"/>
          <w:lang w:val="es-ES" w:eastAsia="en-US"/>
        </w:rPr>
        <w:t xml:space="preserve"> de inclusión que consolidan la </w:t>
      </w:r>
      <w:r w:rsidR="00AB73F9" w:rsidRPr="00AB73F9">
        <w:rPr>
          <w:rFonts w:ascii="Times New Roman" w:eastAsiaTheme="minorHAnsi" w:hAnsi="Times New Roman"/>
          <w:sz w:val="24"/>
          <w:szCs w:val="24"/>
          <w:lang w:val="es-ES" w:eastAsia="en-US"/>
        </w:rPr>
        <w:t>participación e</w:t>
      </w:r>
      <w:r w:rsidR="008D0570">
        <w:rPr>
          <w:rFonts w:ascii="Times New Roman" w:eastAsiaTheme="minorHAnsi" w:hAnsi="Times New Roman"/>
          <w:sz w:val="24"/>
          <w:szCs w:val="24"/>
          <w:lang w:val="es-ES" w:eastAsia="en-US"/>
        </w:rPr>
        <w:t>fectiva de los pueblos</w:t>
      </w:r>
      <w:r w:rsidR="00AB73F9" w:rsidRPr="00AB73F9">
        <w:rPr>
          <w:rFonts w:ascii="Times New Roman" w:eastAsiaTheme="minorHAnsi" w:hAnsi="Times New Roman"/>
          <w:sz w:val="24"/>
          <w:szCs w:val="24"/>
          <w:lang w:val="es-ES" w:eastAsia="en-US"/>
        </w:rPr>
        <w:t xml:space="preserve"> en la vida nacional.</w:t>
      </w:r>
    </w:p>
    <w:p w14:paraId="3819CE36" w14:textId="5108B579" w:rsidR="00615236" w:rsidRDefault="00615236" w:rsidP="00E46642">
      <w:pPr>
        <w:jc w:val="both"/>
        <w:rPr>
          <w:rFonts w:ascii="Times New Roman" w:hAnsi="Times New Roman"/>
          <w:i/>
          <w:sz w:val="24"/>
          <w:szCs w:val="24"/>
          <w:lang w:eastAsia="en-US"/>
        </w:rPr>
      </w:pPr>
    </w:p>
    <w:p w14:paraId="5626C437" w14:textId="26D4DAF5" w:rsidR="00615236" w:rsidRPr="008D0570" w:rsidRDefault="008D0570" w:rsidP="008D0570">
      <w:pPr>
        <w:jc w:val="both"/>
        <w:rPr>
          <w:rFonts w:ascii="Times New Roman" w:hAnsi="Times New Roman"/>
          <w:sz w:val="24"/>
          <w:szCs w:val="24"/>
          <w:lang w:eastAsia="en-US"/>
        </w:rPr>
      </w:pPr>
      <w:r w:rsidRPr="008D0570">
        <w:rPr>
          <w:rFonts w:ascii="Times New Roman" w:hAnsi="Times New Roman"/>
          <w:sz w:val="24"/>
          <w:szCs w:val="24"/>
        </w:rPr>
        <w:t>De esta manera, se garantiza que la traducción y divulgación de contenidos institucionales no constituyan un simple ejercicio técnico de lengua, sino un proceso culturalmente validado y socialmente acepta</w:t>
      </w:r>
      <w:r>
        <w:rPr>
          <w:rFonts w:ascii="Times New Roman" w:hAnsi="Times New Roman"/>
          <w:sz w:val="24"/>
          <w:szCs w:val="24"/>
        </w:rPr>
        <w:t>do por las diferentes comunidades</w:t>
      </w:r>
      <w:r w:rsidRPr="008D0570">
        <w:rPr>
          <w:rFonts w:ascii="Times New Roman" w:hAnsi="Times New Roman"/>
          <w:sz w:val="24"/>
          <w:szCs w:val="24"/>
        </w:rPr>
        <w:t xml:space="preserve">, lo que fortalece la eficacia y legitimidad de la acción institucional. En concordancia con </w:t>
      </w:r>
      <w:r>
        <w:rPr>
          <w:rFonts w:ascii="Times New Roman" w:hAnsi="Times New Roman"/>
          <w:sz w:val="24"/>
          <w:szCs w:val="24"/>
        </w:rPr>
        <w:t xml:space="preserve">ello, la </w:t>
      </w:r>
      <w:r w:rsidR="00007D1E">
        <w:rPr>
          <w:rFonts w:ascii="Times New Roman" w:hAnsi="Times New Roman"/>
          <w:sz w:val="24"/>
          <w:szCs w:val="24"/>
        </w:rPr>
        <w:t>secretaria</w:t>
      </w:r>
      <w:r>
        <w:rPr>
          <w:rFonts w:ascii="Times New Roman" w:hAnsi="Times New Roman"/>
          <w:sz w:val="24"/>
          <w:szCs w:val="24"/>
        </w:rPr>
        <w:t xml:space="preserve"> Distrital del hábitat</w:t>
      </w:r>
      <w:r w:rsidRPr="008D0570">
        <w:rPr>
          <w:rFonts w:ascii="Times New Roman" w:hAnsi="Times New Roman"/>
          <w:sz w:val="24"/>
          <w:szCs w:val="24"/>
        </w:rPr>
        <w:t xml:space="preserve">, a través del </w:t>
      </w:r>
      <w:r w:rsidR="00007D1E">
        <w:rPr>
          <w:rFonts w:ascii="Times New Roman" w:hAnsi="Times New Roman"/>
          <w:sz w:val="24"/>
          <w:szCs w:val="24"/>
        </w:rPr>
        <w:t>proceso</w:t>
      </w:r>
      <w:r w:rsidRPr="008D0570">
        <w:rPr>
          <w:rFonts w:ascii="Times New Roman" w:hAnsi="Times New Roman"/>
          <w:sz w:val="24"/>
          <w:szCs w:val="24"/>
        </w:rPr>
        <w:t xml:space="preserve"> </w:t>
      </w:r>
      <w:r w:rsidRPr="00007D1E">
        <w:rPr>
          <w:rFonts w:ascii="Times New Roman" w:hAnsi="Times New Roman"/>
          <w:sz w:val="24"/>
          <w:szCs w:val="24"/>
        </w:rPr>
        <w:t xml:space="preserve">de </w:t>
      </w:r>
      <w:r w:rsidR="00007D1E" w:rsidRPr="00007D1E">
        <w:rPr>
          <w:rFonts w:ascii="Times New Roman" w:hAnsi="Times New Roman"/>
          <w:sz w:val="24"/>
          <w:szCs w:val="24"/>
        </w:rPr>
        <w:t>Participación y Relacionamiento con la Ciudadanía</w:t>
      </w:r>
      <w:r w:rsidRPr="008D0570">
        <w:rPr>
          <w:rFonts w:ascii="Times New Roman" w:hAnsi="Times New Roman"/>
          <w:sz w:val="24"/>
          <w:szCs w:val="24"/>
        </w:rPr>
        <w:t xml:space="preserve">, brinda atención a la ciudadanía mediante canales virtuales, telefónicos y presenciales, en los cuales se reciben requerimientos, peticiones, solicitudes de información, quejas y reclamaciones. Corresponde a la </w:t>
      </w:r>
      <w:r w:rsidR="00D94BE9" w:rsidRPr="00D94BE9">
        <w:rPr>
          <w:rFonts w:ascii="Times New Roman" w:hAnsi="Times New Roman"/>
          <w:sz w:val="24"/>
          <w:szCs w:val="24"/>
        </w:rPr>
        <w:t>Oficina de Participación y Relacionamiento con la Ciudadanía</w:t>
      </w:r>
      <w:r w:rsidRPr="00007D1E">
        <w:rPr>
          <w:rFonts w:ascii="Times New Roman" w:hAnsi="Times New Roman"/>
          <w:sz w:val="24"/>
          <w:szCs w:val="24"/>
        </w:rPr>
        <w:t xml:space="preserve"> </w:t>
      </w:r>
      <w:r w:rsidRPr="008D0570">
        <w:rPr>
          <w:rFonts w:ascii="Times New Roman" w:hAnsi="Times New Roman"/>
          <w:sz w:val="24"/>
          <w:szCs w:val="24"/>
        </w:rPr>
        <w:t>disponer de mecanismos que faciliten el acceso a la información</w:t>
      </w:r>
      <w:r>
        <w:rPr>
          <w:rFonts w:ascii="Times New Roman" w:hAnsi="Times New Roman"/>
          <w:sz w:val="24"/>
          <w:szCs w:val="24"/>
        </w:rPr>
        <w:t xml:space="preserve"> de trámites y servicios de la e</w:t>
      </w:r>
      <w:r w:rsidRPr="008D0570">
        <w:rPr>
          <w:rFonts w:ascii="Times New Roman" w:hAnsi="Times New Roman"/>
          <w:sz w:val="24"/>
          <w:szCs w:val="24"/>
        </w:rPr>
        <w:t>ntidad, bajo un enfoque diferencial que reconozca las particularidades lingüísticas y cul</w:t>
      </w:r>
      <w:r w:rsidR="00E63054">
        <w:rPr>
          <w:rFonts w:ascii="Times New Roman" w:hAnsi="Times New Roman"/>
          <w:sz w:val="24"/>
          <w:szCs w:val="24"/>
        </w:rPr>
        <w:t>turales de los pueblos</w:t>
      </w:r>
      <w:r w:rsidRPr="008D0570">
        <w:rPr>
          <w:rFonts w:ascii="Times New Roman" w:hAnsi="Times New Roman"/>
          <w:sz w:val="24"/>
          <w:szCs w:val="24"/>
        </w:rPr>
        <w:t>.</w:t>
      </w:r>
    </w:p>
    <w:p w14:paraId="1872B908" w14:textId="77777777" w:rsidR="00542AC6" w:rsidRPr="00494588" w:rsidRDefault="00542AC6" w:rsidP="00542AC6">
      <w:pPr>
        <w:pStyle w:val="Default"/>
        <w:rPr>
          <w:lang w:val="es-ES"/>
        </w:rPr>
      </w:pPr>
    </w:p>
    <w:p w14:paraId="4EC350A1" w14:textId="7EB87DC8" w:rsidR="00542AC6" w:rsidRPr="00542AC6" w:rsidRDefault="00542AC6" w:rsidP="00542AC6">
      <w:pPr>
        <w:pStyle w:val="Default"/>
        <w:jc w:val="both"/>
        <w:rPr>
          <w:rFonts w:ascii="Times New Roman" w:hAnsi="Times New Roman" w:cs="Times New Roman"/>
          <w:lang w:val="es-ES"/>
        </w:rPr>
      </w:pPr>
      <w:r w:rsidRPr="00542AC6">
        <w:rPr>
          <w:rFonts w:ascii="Times New Roman" w:hAnsi="Times New Roman" w:cs="Times New Roman"/>
          <w:lang w:val="es-ES"/>
        </w:rPr>
        <w:t>Para el óptimo funcionamiento de dichos canales y la mejora en la accesibilidad, resulta fundamental que la información institucional esté disponible en las lenguas propias de las comunidades a las que se dirige. En este sentido, se hace necesaria la traducción de documentos cla</w:t>
      </w:r>
      <w:r>
        <w:rPr>
          <w:rFonts w:ascii="Times New Roman" w:hAnsi="Times New Roman" w:cs="Times New Roman"/>
          <w:lang w:val="es-ES"/>
        </w:rPr>
        <w:t xml:space="preserve">ve, como el </w:t>
      </w:r>
      <w:r w:rsidR="00566CEB" w:rsidRPr="00A01DA4">
        <w:rPr>
          <w:rFonts w:ascii="Times New Roman" w:hAnsi="Times New Roman"/>
          <w:color w:val="auto"/>
          <w:lang w:val="es-ES"/>
        </w:rPr>
        <w:t xml:space="preserve">Manual del Usuario del Servicio a la Ciudadanía de la Secretaría </w:t>
      </w:r>
      <w:r w:rsidR="00566CEB" w:rsidRPr="00A01DA4">
        <w:rPr>
          <w:rFonts w:ascii="Times New Roman" w:hAnsi="Times New Roman"/>
          <w:color w:val="auto"/>
          <w:lang w:val="es-ES"/>
        </w:rPr>
        <w:lastRenderedPageBreak/>
        <w:t>Distrital Del Hábitat,</w:t>
      </w:r>
      <w:r w:rsidR="00566CEB" w:rsidRPr="00A01DA4">
        <w:rPr>
          <w:rFonts w:ascii="Times New Roman" w:hAnsi="Times New Roman" w:cs="Times New Roman"/>
          <w:color w:val="auto"/>
          <w:lang w:val="es-ES"/>
        </w:rPr>
        <w:t xml:space="preserve"> </w:t>
      </w:r>
      <w:r w:rsidRPr="00A01DA4">
        <w:rPr>
          <w:rFonts w:ascii="Times New Roman" w:hAnsi="Times New Roman" w:cs="Times New Roman"/>
          <w:color w:val="auto"/>
          <w:lang w:val="es-ES"/>
        </w:rPr>
        <w:t>in</w:t>
      </w:r>
      <w:r w:rsidRPr="00542AC6">
        <w:rPr>
          <w:rFonts w:ascii="Times New Roman" w:hAnsi="Times New Roman" w:cs="Times New Roman"/>
          <w:lang w:val="es-ES"/>
        </w:rPr>
        <w:t>strumento institucional que integra el portafolio de trámites y servicios dirig</w:t>
      </w:r>
      <w:r>
        <w:rPr>
          <w:rFonts w:ascii="Times New Roman" w:hAnsi="Times New Roman" w:cs="Times New Roman"/>
          <w:lang w:val="es-ES"/>
        </w:rPr>
        <w:t>idos a las comunidades en general</w:t>
      </w:r>
      <w:r w:rsidRPr="00542AC6">
        <w:rPr>
          <w:rFonts w:ascii="Times New Roman" w:hAnsi="Times New Roman" w:cs="Times New Roman"/>
          <w:lang w:val="es-ES"/>
        </w:rPr>
        <w:t>, garantizando la pertinencia cultural y el acceso efectivo a la información.</w:t>
      </w:r>
    </w:p>
    <w:p w14:paraId="59D122BB" w14:textId="77777777" w:rsidR="00542AC6" w:rsidRPr="00542AC6" w:rsidRDefault="00542AC6" w:rsidP="00542AC6">
      <w:pPr>
        <w:pStyle w:val="Default"/>
        <w:jc w:val="both"/>
        <w:rPr>
          <w:rFonts w:ascii="Times New Roman" w:hAnsi="Times New Roman" w:cs="Times New Roman"/>
          <w:lang w:val="es-ES"/>
        </w:rPr>
      </w:pPr>
    </w:p>
    <w:p w14:paraId="11105839" w14:textId="42381608" w:rsidR="00615236" w:rsidRDefault="00542AC6" w:rsidP="00542AC6">
      <w:pPr>
        <w:jc w:val="both"/>
        <w:rPr>
          <w:rFonts w:ascii="Times New Roman" w:hAnsi="Times New Roman"/>
          <w:sz w:val="24"/>
          <w:szCs w:val="24"/>
        </w:rPr>
      </w:pPr>
      <w:r w:rsidRPr="00542AC6">
        <w:rPr>
          <w:rFonts w:ascii="Times New Roman" w:hAnsi="Times New Roman"/>
          <w:sz w:val="24"/>
          <w:szCs w:val="24"/>
        </w:rPr>
        <w:t>En consecuencia, se requier</w:t>
      </w:r>
      <w:r w:rsidR="00F74225">
        <w:rPr>
          <w:rFonts w:ascii="Times New Roman" w:hAnsi="Times New Roman"/>
          <w:sz w:val="24"/>
          <w:szCs w:val="24"/>
        </w:rPr>
        <w:t xml:space="preserve">e que </w:t>
      </w:r>
      <w:r w:rsidR="00A01DA4" w:rsidRPr="00A01DA4">
        <w:rPr>
          <w:rFonts w:ascii="Times New Roman" w:hAnsi="Times New Roman"/>
          <w:sz w:val="24"/>
          <w:szCs w:val="24"/>
          <w:lang w:val="es-ES"/>
        </w:rPr>
        <w:t>La Secretaría Distrital Del Hábitat</w:t>
      </w:r>
      <w:r w:rsidRPr="00A01DA4">
        <w:rPr>
          <w:rFonts w:ascii="Times New Roman" w:hAnsi="Times New Roman"/>
          <w:sz w:val="24"/>
          <w:szCs w:val="24"/>
        </w:rPr>
        <w:t xml:space="preserve">, </w:t>
      </w:r>
      <w:r w:rsidRPr="00542AC6">
        <w:rPr>
          <w:rFonts w:ascii="Times New Roman" w:hAnsi="Times New Roman"/>
          <w:sz w:val="24"/>
          <w:szCs w:val="24"/>
        </w:rPr>
        <w:t xml:space="preserve">a través de la Oficina de </w:t>
      </w:r>
      <w:r w:rsidR="0027534E" w:rsidRPr="0027534E">
        <w:rPr>
          <w:rFonts w:ascii="Times New Roman" w:hAnsi="Times New Roman"/>
          <w:sz w:val="24"/>
          <w:szCs w:val="24"/>
        </w:rPr>
        <w:t>Participación y relacionamiento con la ciudadanía</w:t>
      </w:r>
      <w:r w:rsidRPr="00542AC6">
        <w:rPr>
          <w:rFonts w:ascii="Times New Roman" w:hAnsi="Times New Roman"/>
          <w:sz w:val="24"/>
          <w:szCs w:val="24"/>
        </w:rPr>
        <w:t>, cuente con</w:t>
      </w:r>
      <w:r w:rsidR="00DF4B5B">
        <w:rPr>
          <w:rFonts w:ascii="Times New Roman" w:hAnsi="Times New Roman"/>
          <w:sz w:val="24"/>
          <w:szCs w:val="24"/>
        </w:rPr>
        <w:t xml:space="preserve"> el servicio de traducción a la</w:t>
      </w:r>
      <w:r w:rsidRPr="00542AC6">
        <w:rPr>
          <w:rFonts w:ascii="Times New Roman" w:hAnsi="Times New Roman"/>
          <w:sz w:val="24"/>
          <w:szCs w:val="24"/>
        </w:rPr>
        <w:t xml:space="preserve"> le</w:t>
      </w:r>
      <w:r w:rsidR="00F74225">
        <w:rPr>
          <w:rFonts w:ascii="Times New Roman" w:hAnsi="Times New Roman"/>
          <w:sz w:val="24"/>
          <w:szCs w:val="24"/>
        </w:rPr>
        <w:t xml:space="preserve">ngua </w:t>
      </w:r>
      <w:r w:rsidR="00DF4B5B">
        <w:rPr>
          <w:rFonts w:ascii="Times New Roman" w:hAnsi="Times New Roman"/>
          <w:sz w:val="24"/>
          <w:szCs w:val="24"/>
        </w:rPr>
        <w:t>Romaní</w:t>
      </w:r>
      <w:r w:rsidRPr="00542AC6">
        <w:rPr>
          <w:rFonts w:ascii="Times New Roman" w:hAnsi="Times New Roman"/>
          <w:sz w:val="24"/>
          <w:szCs w:val="24"/>
        </w:rPr>
        <w:t xml:space="preserve">, con el fin de garantizar una atención oportuna, incluyente y culturalmente pertinente, promoviendo la participación </w:t>
      </w:r>
      <w:r w:rsidR="00377512">
        <w:rPr>
          <w:rFonts w:ascii="Times New Roman" w:hAnsi="Times New Roman"/>
          <w:sz w:val="24"/>
          <w:szCs w:val="24"/>
        </w:rPr>
        <w:t>efectiva de esta comunidad</w:t>
      </w:r>
      <w:r w:rsidRPr="00542AC6">
        <w:rPr>
          <w:rFonts w:ascii="Times New Roman" w:hAnsi="Times New Roman"/>
          <w:sz w:val="24"/>
          <w:szCs w:val="24"/>
        </w:rPr>
        <w:t xml:space="preserve"> en los procesos institucionales.</w:t>
      </w:r>
    </w:p>
    <w:p w14:paraId="3A7252EB" w14:textId="4EE3C8B4" w:rsidR="00DC677B" w:rsidRDefault="00DC677B" w:rsidP="00542AC6">
      <w:pPr>
        <w:jc w:val="both"/>
        <w:rPr>
          <w:rFonts w:ascii="Times New Roman" w:hAnsi="Times New Roman"/>
          <w:sz w:val="24"/>
          <w:szCs w:val="24"/>
        </w:rPr>
      </w:pPr>
    </w:p>
    <w:p w14:paraId="0A717953" w14:textId="3AE74D09" w:rsidR="00DC677B" w:rsidRDefault="00DC677B" w:rsidP="00DC677B">
      <w:pPr>
        <w:pStyle w:val="Default"/>
        <w:jc w:val="both"/>
        <w:rPr>
          <w:rFonts w:ascii="Times New Roman" w:hAnsi="Times New Roman" w:cs="Times New Roman"/>
          <w:lang w:val="es-ES"/>
        </w:rPr>
      </w:pPr>
      <w:r w:rsidRPr="00DC677B">
        <w:rPr>
          <w:rFonts w:ascii="Times New Roman" w:hAnsi="Times New Roman" w:cs="Times New Roman"/>
          <w:lang w:val="es-ES"/>
        </w:rPr>
        <w:t>En coherencia con lo a</w:t>
      </w:r>
      <w:r>
        <w:rPr>
          <w:rFonts w:ascii="Times New Roman" w:hAnsi="Times New Roman" w:cs="Times New Roman"/>
          <w:lang w:val="es-ES"/>
        </w:rPr>
        <w:t xml:space="preserve">nterior, el </w:t>
      </w:r>
      <w:r w:rsidR="00377512" w:rsidRPr="00F85B9C">
        <w:rPr>
          <w:rFonts w:ascii="Times New Roman" w:hAnsi="Times New Roman"/>
          <w:color w:val="auto"/>
          <w:lang w:val="es-ES"/>
        </w:rPr>
        <w:t>Manual del Usuario del Servicio a la Ciudadanía</w:t>
      </w:r>
      <w:r w:rsidR="00F85B9C" w:rsidRPr="00F85B9C">
        <w:rPr>
          <w:rFonts w:ascii="Times New Roman" w:hAnsi="Times New Roman"/>
          <w:color w:val="auto"/>
          <w:lang w:val="es-ES"/>
        </w:rPr>
        <w:t>,</w:t>
      </w:r>
      <w:r w:rsidR="00377512" w:rsidRPr="00F85B9C">
        <w:rPr>
          <w:rFonts w:ascii="Times New Roman" w:hAnsi="Times New Roman" w:cs="Times New Roman"/>
          <w:color w:val="auto"/>
          <w:lang w:val="es-ES"/>
        </w:rPr>
        <w:t xml:space="preserve"> </w:t>
      </w:r>
      <w:r w:rsidRPr="00DC677B">
        <w:rPr>
          <w:rFonts w:ascii="Times New Roman" w:hAnsi="Times New Roman" w:cs="Times New Roman"/>
          <w:lang w:val="es-ES"/>
        </w:rPr>
        <w:t>constituye un instrumento institucional mediante el</w:t>
      </w:r>
      <w:r>
        <w:rPr>
          <w:rFonts w:ascii="Times New Roman" w:hAnsi="Times New Roman" w:cs="Times New Roman"/>
          <w:lang w:val="es-ES"/>
        </w:rPr>
        <w:t xml:space="preserve"> cual </w:t>
      </w:r>
      <w:r w:rsidR="00F85B9C" w:rsidRPr="00F85B9C">
        <w:rPr>
          <w:rFonts w:ascii="Times New Roman" w:hAnsi="Times New Roman"/>
          <w:color w:val="auto"/>
          <w:lang w:val="es-ES"/>
        </w:rPr>
        <w:t>La Secretaría Distrital del Hábitat</w:t>
      </w:r>
      <w:r w:rsidRPr="00F85B9C">
        <w:rPr>
          <w:rFonts w:ascii="Times New Roman" w:hAnsi="Times New Roman" w:cs="Times New Roman"/>
          <w:color w:val="auto"/>
          <w:lang w:val="es-ES"/>
        </w:rPr>
        <w:t xml:space="preserve"> </w:t>
      </w:r>
      <w:r w:rsidRPr="00DC677B">
        <w:rPr>
          <w:rFonts w:ascii="Times New Roman" w:hAnsi="Times New Roman" w:cs="Times New Roman"/>
          <w:lang w:val="es-ES"/>
        </w:rPr>
        <w:t>informa a la ciudadanía sobre sus derechos y deberes, reafirmando su compromiso con una atención respetuosa, transparente y libre de d</w:t>
      </w:r>
      <w:r>
        <w:rPr>
          <w:rFonts w:ascii="Times New Roman" w:hAnsi="Times New Roman" w:cs="Times New Roman"/>
          <w:lang w:val="es-ES"/>
        </w:rPr>
        <w:t xml:space="preserve">iscriminación. Por su parte, el </w:t>
      </w:r>
      <w:r w:rsidR="00F85B9C" w:rsidRPr="00F85B9C">
        <w:rPr>
          <w:rFonts w:ascii="Times New Roman" w:hAnsi="Times New Roman"/>
          <w:color w:val="auto"/>
          <w:lang w:val="es-ES"/>
        </w:rPr>
        <w:t>Manual del Usuario</w:t>
      </w:r>
      <w:r w:rsidR="00F85B9C" w:rsidRPr="00F85B9C">
        <w:rPr>
          <w:rFonts w:ascii="Times New Roman" w:hAnsi="Times New Roman" w:cs="Times New Roman"/>
          <w:color w:val="auto"/>
          <w:lang w:val="es-ES"/>
        </w:rPr>
        <w:t xml:space="preserve"> </w:t>
      </w:r>
      <w:r w:rsidRPr="00F85B9C">
        <w:rPr>
          <w:rFonts w:ascii="Times New Roman" w:hAnsi="Times New Roman" w:cs="Times New Roman"/>
          <w:color w:val="auto"/>
          <w:lang w:val="es-ES"/>
        </w:rPr>
        <w:t xml:space="preserve">es una cartilla de carácter pedagógico que presenta la oferta institucional de </w:t>
      </w:r>
      <w:r w:rsidR="00F85B9C" w:rsidRPr="00F85B9C">
        <w:rPr>
          <w:rFonts w:ascii="Times New Roman" w:hAnsi="Times New Roman"/>
          <w:color w:val="auto"/>
          <w:lang w:val="es-ES"/>
        </w:rPr>
        <w:t>La Secretaría Distrital del Hábitat</w:t>
      </w:r>
      <w:r w:rsidRPr="00F85B9C">
        <w:rPr>
          <w:rFonts w:ascii="Times New Roman" w:hAnsi="Times New Roman" w:cs="Times New Roman"/>
          <w:color w:val="auto"/>
          <w:lang w:val="es-ES"/>
        </w:rPr>
        <w:t xml:space="preserve">, con </w:t>
      </w:r>
      <w:r w:rsidRPr="00DC677B">
        <w:rPr>
          <w:rFonts w:ascii="Times New Roman" w:hAnsi="Times New Roman" w:cs="Times New Roman"/>
          <w:lang w:val="es-ES"/>
        </w:rPr>
        <w:t>el propósito de que la ciudadanía en general y las entidades del orden nacional, regional y local, tanto públicas como privadas, conozcan la misión, funciones y</w:t>
      </w:r>
      <w:r w:rsidRPr="00DC677B">
        <w:rPr>
          <w:sz w:val="20"/>
          <w:szCs w:val="20"/>
          <w:lang w:val="es-ES"/>
        </w:rPr>
        <w:t xml:space="preserve"> </w:t>
      </w:r>
      <w:r w:rsidRPr="00DC677B">
        <w:rPr>
          <w:rFonts w:ascii="Times New Roman" w:hAnsi="Times New Roman" w:cs="Times New Roman"/>
          <w:lang w:val="es-ES"/>
        </w:rPr>
        <w:t>acciones que desarrolla la entidad en ben</w:t>
      </w:r>
      <w:r w:rsidR="00F85B9C">
        <w:rPr>
          <w:rFonts w:ascii="Times New Roman" w:hAnsi="Times New Roman" w:cs="Times New Roman"/>
          <w:lang w:val="es-ES"/>
        </w:rPr>
        <w:t>eficio de las comunidades. dicho documento es fundamental</w:t>
      </w:r>
      <w:r w:rsidRPr="00DC677B">
        <w:rPr>
          <w:rFonts w:ascii="Times New Roman" w:hAnsi="Times New Roman" w:cs="Times New Roman"/>
          <w:lang w:val="es-ES"/>
        </w:rPr>
        <w:t xml:space="preserve"> para fortalecer la relación Estado–ciudadanía, garantizar el acceso equitativo a la información y promover la participación efectiva de todos los grupos poblacionales. </w:t>
      </w:r>
    </w:p>
    <w:p w14:paraId="56832ECE" w14:textId="77777777" w:rsidR="00C52617" w:rsidRPr="00DC677B" w:rsidRDefault="00C52617" w:rsidP="00DC677B">
      <w:pPr>
        <w:pStyle w:val="Default"/>
        <w:jc w:val="both"/>
        <w:rPr>
          <w:rFonts w:ascii="Times New Roman" w:hAnsi="Times New Roman" w:cs="Times New Roman"/>
          <w:lang w:val="es-ES"/>
        </w:rPr>
      </w:pPr>
    </w:p>
    <w:p w14:paraId="3E48249E" w14:textId="7135E035" w:rsidR="00DC677B" w:rsidRPr="00DC677B" w:rsidRDefault="00DC677B" w:rsidP="00DC677B">
      <w:pPr>
        <w:pStyle w:val="Default"/>
        <w:rPr>
          <w:rFonts w:ascii="Times New Roman" w:hAnsi="Times New Roman" w:cs="Times New Roman"/>
          <w:lang w:val="es-ES"/>
        </w:rPr>
      </w:pPr>
      <w:r w:rsidRPr="00DC677B">
        <w:rPr>
          <w:rFonts w:ascii="Times New Roman" w:hAnsi="Times New Roman" w:cs="Times New Roman"/>
          <w:lang w:val="es-ES"/>
        </w:rPr>
        <w:t>Esta contratación contribuye al fortalecimiento de los canales de aten</w:t>
      </w:r>
      <w:r>
        <w:rPr>
          <w:rFonts w:ascii="Times New Roman" w:hAnsi="Times New Roman" w:cs="Times New Roman"/>
          <w:lang w:val="es-ES"/>
        </w:rPr>
        <w:t xml:space="preserve">ción al ciudadano de </w:t>
      </w:r>
      <w:r w:rsidR="00C52617" w:rsidRPr="00C52617">
        <w:rPr>
          <w:rFonts w:ascii="Times New Roman" w:hAnsi="Times New Roman"/>
          <w:color w:val="auto"/>
          <w:lang w:val="es-ES"/>
        </w:rPr>
        <w:t>La Secretaría Distrital del Hábitat</w:t>
      </w:r>
      <w:r w:rsidR="00C52617" w:rsidRPr="00DC677B">
        <w:rPr>
          <w:rFonts w:ascii="Times New Roman" w:hAnsi="Times New Roman" w:cs="Times New Roman"/>
          <w:lang w:val="es-ES"/>
        </w:rPr>
        <w:t xml:space="preserve">, </w:t>
      </w:r>
      <w:r w:rsidRPr="00DC677B">
        <w:rPr>
          <w:rFonts w:ascii="Times New Roman" w:hAnsi="Times New Roman" w:cs="Times New Roman"/>
          <w:lang w:val="es-ES"/>
        </w:rPr>
        <w:t xml:space="preserve">permitiendo:  </w:t>
      </w:r>
    </w:p>
    <w:p w14:paraId="6DDA3E4B" w14:textId="58E443AC" w:rsidR="00DC677B" w:rsidRPr="00DC677B" w:rsidRDefault="00DC677B" w:rsidP="00DC677B">
      <w:pPr>
        <w:pStyle w:val="Default"/>
        <w:rPr>
          <w:rFonts w:ascii="Times New Roman" w:hAnsi="Times New Roman" w:cs="Times New Roman"/>
          <w:lang w:val="es-ES"/>
        </w:rPr>
      </w:pPr>
    </w:p>
    <w:p w14:paraId="70B19577" w14:textId="2949A313" w:rsidR="00DC677B" w:rsidRPr="00DC677B" w:rsidRDefault="00DC677B" w:rsidP="00DC677B">
      <w:pPr>
        <w:pStyle w:val="Default"/>
        <w:numPr>
          <w:ilvl w:val="0"/>
          <w:numId w:val="23"/>
        </w:numPr>
        <w:spacing w:after="134"/>
        <w:rPr>
          <w:rFonts w:ascii="Times New Roman" w:hAnsi="Times New Roman" w:cs="Times New Roman"/>
          <w:lang w:val="es-ES"/>
        </w:rPr>
      </w:pPr>
      <w:r>
        <w:rPr>
          <w:rFonts w:ascii="Times New Roman" w:hAnsi="Times New Roman" w:cs="Times New Roman"/>
          <w:lang w:val="es-ES"/>
        </w:rPr>
        <w:t xml:space="preserve">Mejorar la accesibilidad del </w:t>
      </w:r>
      <w:r>
        <w:rPr>
          <w:rFonts w:ascii="Times New Roman" w:hAnsi="Times New Roman"/>
          <w:lang w:val="es-ES"/>
        </w:rPr>
        <w:t>p</w:t>
      </w:r>
      <w:r w:rsidRPr="00AB73F9">
        <w:rPr>
          <w:rFonts w:ascii="Times New Roman" w:hAnsi="Times New Roman"/>
          <w:lang w:val="es-ES"/>
        </w:rPr>
        <w:t xml:space="preserve">ueblo </w:t>
      </w:r>
      <w:proofErr w:type="spellStart"/>
      <w:r w:rsidRPr="00AB73F9">
        <w:rPr>
          <w:rFonts w:ascii="Times New Roman" w:hAnsi="Times New Roman"/>
          <w:lang w:val="es-ES"/>
        </w:rPr>
        <w:t>Rrom</w:t>
      </w:r>
      <w:proofErr w:type="spellEnd"/>
      <w:r w:rsidRPr="00DC677B">
        <w:rPr>
          <w:rFonts w:ascii="Times New Roman" w:hAnsi="Times New Roman" w:cs="Times New Roman"/>
          <w:lang w:val="es-ES"/>
        </w:rPr>
        <w:t xml:space="preserve"> a la información institucional. </w:t>
      </w:r>
    </w:p>
    <w:p w14:paraId="67BFEECA" w14:textId="49BBE378" w:rsidR="00DC677B" w:rsidRPr="00DC677B" w:rsidRDefault="00DC677B" w:rsidP="00DC677B">
      <w:pPr>
        <w:pStyle w:val="Default"/>
        <w:numPr>
          <w:ilvl w:val="0"/>
          <w:numId w:val="23"/>
        </w:numPr>
        <w:spacing w:after="134"/>
        <w:rPr>
          <w:rFonts w:ascii="Times New Roman" w:hAnsi="Times New Roman" w:cs="Times New Roman"/>
          <w:lang w:val="es-ES"/>
        </w:rPr>
      </w:pPr>
      <w:r w:rsidRPr="00DC677B">
        <w:rPr>
          <w:rFonts w:ascii="Times New Roman" w:hAnsi="Times New Roman" w:cs="Times New Roman"/>
          <w:lang w:val="es-ES"/>
        </w:rPr>
        <w:t>Incrementar la satisfacción y participación ciudadan</w:t>
      </w:r>
      <w:r>
        <w:rPr>
          <w:rFonts w:ascii="Times New Roman" w:hAnsi="Times New Roman" w:cs="Times New Roman"/>
          <w:lang w:val="es-ES"/>
        </w:rPr>
        <w:t xml:space="preserve">a en los procesos y trámites de </w:t>
      </w:r>
      <w:r w:rsidRPr="00DC677B">
        <w:rPr>
          <w:rFonts w:ascii="Times New Roman" w:hAnsi="Times New Roman" w:cs="Times New Roman"/>
          <w:lang w:val="es-ES"/>
        </w:rPr>
        <w:t xml:space="preserve">la entidad. </w:t>
      </w:r>
    </w:p>
    <w:p w14:paraId="49389F43" w14:textId="6A2AC6A6" w:rsidR="00DC677B" w:rsidRDefault="00DC677B" w:rsidP="00DC677B">
      <w:pPr>
        <w:pStyle w:val="Default"/>
        <w:numPr>
          <w:ilvl w:val="0"/>
          <w:numId w:val="23"/>
        </w:numPr>
        <w:rPr>
          <w:rFonts w:ascii="Times New Roman" w:hAnsi="Times New Roman" w:cs="Times New Roman"/>
          <w:lang w:val="es-ES"/>
        </w:rPr>
      </w:pPr>
      <w:r w:rsidRPr="00DC677B">
        <w:rPr>
          <w:rFonts w:ascii="Times New Roman" w:hAnsi="Times New Roman" w:cs="Times New Roman"/>
          <w:lang w:val="es-ES"/>
        </w:rPr>
        <w:t xml:space="preserve">Garantizar el respeto por la diversidad étnica y cultural, en línea con el Plan Nacional de Desarrollo 2022-2026 y las obligaciones constitucionales del Estado colombiano. </w:t>
      </w:r>
    </w:p>
    <w:p w14:paraId="0613CB84" w14:textId="4D017E90" w:rsidR="00DC677B" w:rsidRDefault="00DC677B" w:rsidP="00DC677B">
      <w:pPr>
        <w:pStyle w:val="Default"/>
        <w:numPr>
          <w:ilvl w:val="0"/>
          <w:numId w:val="23"/>
        </w:numPr>
        <w:rPr>
          <w:rFonts w:ascii="Times New Roman" w:hAnsi="Times New Roman" w:cs="Times New Roman"/>
          <w:lang w:val="es-ES"/>
        </w:rPr>
      </w:pPr>
      <w:r w:rsidRPr="00DC677B">
        <w:rPr>
          <w:rFonts w:ascii="Times New Roman" w:hAnsi="Times New Roman" w:cs="Times New Roman"/>
          <w:lang w:val="es-ES"/>
        </w:rPr>
        <w:t>Reducir las brechas lingüísticas y culturales en el ejercicio de los derechos de las comunidades indígenas</w:t>
      </w:r>
    </w:p>
    <w:p w14:paraId="4D613AE5" w14:textId="261D4234" w:rsidR="00DC677B" w:rsidRDefault="00DC677B" w:rsidP="00DC677B">
      <w:pPr>
        <w:pStyle w:val="Default"/>
        <w:rPr>
          <w:rFonts w:ascii="Times New Roman" w:hAnsi="Times New Roman" w:cs="Times New Roman"/>
          <w:lang w:val="es-ES"/>
        </w:rPr>
      </w:pPr>
    </w:p>
    <w:p w14:paraId="4B8184A7" w14:textId="71939E41" w:rsidR="00DC677B" w:rsidRDefault="00DC677B" w:rsidP="00DC677B">
      <w:pPr>
        <w:pStyle w:val="Default"/>
        <w:jc w:val="both"/>
        <w:rPr>
          <w:rFonts w:ascii="Times New Roman" w:hAnsi="Times New Roman" w:cs="Times New Roman"/>
          <w:lang w:val="es-ES"/>
        </w:rPr>
      </w:pPr>
      <w:r w:rsidRPr="00DC677B">
        <w:rPr>
          <w:rFonts w:ascii="Times New Roman" w:hAnsi="Times New Roman" w:cs="Times New Roman"/>
          <w:lang w:val="es-ES"/>
        </w:rPr>
        <w:t xml:space="preserve">Conforme a lo anterior, </w:t>
      </w:r>
      <w:r w:rsidR="0027534E">
        <w:rPr>
          <w:rFonts w:ascii="Times New Roman" w:hAnsi="Times New Roman" w:cs="Times New Roman"/>
          <w:lang w:val="es-ES"/>
        </w:rPr>
        <w:t xml:space="preserve">el </w:t>
      </w:r>
      <w:r w:rsidR="00007D1E">
        <w:rPr>
          <w:rFonts w:ascii="Times New Roman" w:hAnsi="Times New Roman" w:cs="Times New Roman"/>
          <w:lang w:val="es-ES"/>
        </w:rPr>
        <w:t>proceso</w:t>
      </w:r>
      <w:r w:rsidR="0027534E">
        <w:rPr>
          <w:rFonts w:ascii="Times New Roman" w:hAnsi="Times New Roman" w:cs="Times New Roman"/>
          <w:lang w:val="es-ES"/>
        </w:rPr>
        <w:t xml:space="preserve"> de </w:t>
      </w:r>
      <w:r w:rsidR="00CF7B04" w:rsidRPr="0027534E">
        <w:rPr>
          <w:rFonts w:ascii="Times New Roman" w:hAnsi="Times New Roman"/>
          <w:color w:val="auto"/>
        </w:rPr>
        <w:t>Participa</w:t>
      </w:r>
      <w:r w:rsidR="00CF7B04">
        <w:rPr>
          <w:rFonts w:ascii="Times New Roman" w:hAnsi="Times New Roman"/>
          <w:color w:val="auto"/>
        </w:rPr>
        <w:t>c</w:t>
      </w:r>
      <w:r w:rsidR="00CF7B04" w:rsidRPr="0027534E">
        <w:rPr>
          <w:rFonts w:ascii="Times New Roman" w:hAnsi="Times New Roman"/>
          <w:color w:val="auto"/>
        </w:rPr>
        <w:t>i</w:t>
      </w:r>
      <w:proofErr w:type="spellStart"/>
      <w:r w:rsidR="00CF7B04">
        <w:rPr>
          <w:rFonts w:ascii="Times New Roman" w:hAnsi="Times New Roman"/>
          <w:color w:val="auto"/>
          <w:lang w:val="es-CO"/>
        </w:rPr>
        <w:t>on</w:t>
      </w:r>
      <w:proofErr w:type="spellEnd"/>
      <w:r w:rsidR="0027534E" w:rsidRPr="0027534E">
        <w:rPr>
          <w:rFonts w:ascii="Times New Roman" w:hAnsi="Times New Roman"/>
          <w:color w:val="auto"/>
        </w:rPr>
        <w:t xml:space="preserve"> y </w:t>
      </w:r>
      <w:proofErr w:type="spellStart"/>
      <w:r w:rsidR="0027534E" w:rsidRPr="0027534E">
        <w:rPr>
          <w:rFonts w:ascii="Times New Roman" w:hAnsi="Times New Roman"/>
          <w:color w:val="auto"/>
        </w:rPr>
        <w:t>relacionamiento</w:t>
      </w:r>
      <w:proofErr w:type="spellEnd"/>
      <w:r w:rsidR="0027534E" w:rsidRPr="0027534E">
        <w:rPr>
          <w:rFonts w:ascii="Times New Roman" w:hAnsi="Times New Roman"/>
          <w:color w:val="auto"/>
        </w:rPr>
        <w:t xml:space="preserve"> con la </w:t>
      </w:r>
      <w:proofErr w:type="spellStart"/>
      <w:r w:rsidR="0027534E" w:rsidRPr="0027534E">
        <w:rPr>
          <w:rFonts w:ascii="Times New Roman" w:hAnsi="Times New Roman"/>
          <w:color w:val="auto"/>
        </w:rPr>
        <w:t>ciudadanía</w:t>
      </w:r>
      <w:proofErr w:type="spellEnd"/>
      <w:r w:rsidRPr="0027534E">
        <w:rPr>
          <w:rFonts w:ascii="Times New Roman" w:hAnsi="Times New Roman" w:cs="Times New Roman"/>
          <w:color w:val="auto"/>
          <w:lang w:val="es-ES"/>
        </w:rPr>
        <w:t xml:space="preserve"> </w:t>
      </w:r>
      <w:r w:rsidRPr="00DC677B">
        <w:rPr>
          <w:rFonts w:ascii="Times New Roman" w:hAnsi="Times New Roman" w:cs="Times New Roman"/>
          <w:lang w:val="es-ES"/>
        </w:rPr>
        <w:t>requiere de este servicio especiali</w:t>
      </w:r>
      <w:r>
        <w:rPr>
          <w:rFonts w:ascii="Times New Roman" w:hAnsi="Times New Roman" w:cs="Times New Roman"/>
          <w:lang w:val="es-ES"/>
        </w:rPr>
        <w:t>zado para la traducción al idioma romaní</w:t>
      </w:r>
      <w:r w:rsidRPr="00DC677B">
        <w:rPr>
          <w:rFonts w:ascii="Times New Roman" w:hAnsi="Times New Roman" w:cs="Times New Roman"/>
          <w:lang w:val="es-ES"/>
        </w:rPr>
        <w:t>, con el fin de fortalecer el canal presencial y los demás canales de atención d</w:t>
      </w:r>
      <w:r>
        <w:rPr>
          <w:rFonts w:ascii="Times New Roman" w:hAnsi="Times New Roman" w:cs="Times New Roman"/>
          <w:lang w:val="es-ES"/>
        </w:rPr>
        <w:t>e</w:t>
      </w:r>
      <w:r w:rsidRPr="00DC677B">
        <w:rPr>
          <w:rFonts w:ascii="Times New Roman" w:hAnsi="Times New Roman"/>
          <w:color w:val="70AD47" w:themeColor="accent6"/>
          <w:lang w:val="es-ES"/>
        </w:rPr>
        <w:t xml:space="preserve"> </w:t>
      </w:r>
      <w:r w:rsidR="00BC2832">
        <w:rPr>
          <w:rFonts w:ascii="Times New Roman" w:hAnsi="Times New Roman"/>
          <w:color w:val="auto"/>
          <w:lang w:val="es-ES"/>
        </w:rPr>
        <w:t>La Secretaría Distrital d</w:t>
      </w:r>
      <w:r w:rsidR="00BC2832" w:rsidRPr="00BC2832">
        <w:rPr>
          <w:rFonts w:ascii="Times New Roman" w:hAnsi="Times New Roman"/>
          <w:color w:val="auto"/>
          <w:lang w:val="es-ES"/>
        </w:rPr>
        <w:t>el Hábitat</w:t>
      </w:r>
      <w:r w:rsidRPr="00DC677B">
        <w:rPr>
          <w:rFonts w:ascii="Times New Roman" w:hAnsi="Times New Roman" w:cs="Times New Roman"/>
          <w:lang w:val="es-ES"/>
        </w:rPr>
        <w:t>. Esto permitirá brindar la accesibilidad bajo el principio de la igualdad mediante la información traducida, garantizando el derecho de la ciudadanía a recibir una atención de calidad, con enfoque diferencial, bajo los principios de transparencia, prevención y lucha contra la discriminación, además de implementar la política de uso y aplicación de herramientas interculturales para el mejoramiento continuo de los procesos de la entidad.</w:t>
      </w:r>
    </w:p>
    <w:p w14:paraId="06927E65" w14:textId="77777777" w:rsidR="001C6058" w:rsidRPr="00DC677B" w:rsidRDefault="001C6058" w:rsidP="00DC677B">
      <w:pPr>
        <w:pStyle w:val="Default"/>
        <w:jc w:val="both"/>
        <w:rPr>
          <w:rFonts w:ascii="Times New Roman" w:hAnsi="Times New Roman" w:cs="Times New Roman"/>
          <w:lang w:val="es-ES"/>
        </w:rPr>
      </w:pPr>
    </w:p>
    <w:p w14:paraId="1397783C" w14:textId="33CA8546" w:rsidR="00DC677B" w:rsidRPr="00D723BA" w:rsidRDefault="001C6058" w:rsidP="00542AC6">
      <w:pPr>
        <w:jc w:val="both"/>
        <w:rPr>
          <w:rFonts w:ascii="Times New Roman" w:hAnsi="Times New Roman"/>
          <w:sz w:val="24"/>
          <w:szCs w:val="24"/>
          <w:lang w:val="es-ES" w:eastAsia="en-US"/>
        </w:rPr>
      </w:pPr>
      <w:r w:rsidRPr="00D723BA">
        <w:rPr>
          <w:rFonts w:ascii="Times New Roman" w:hAnsi="Times New Roman"/>
          <w:sz w:val="24"/>
          <w:szCs w:val="24"/>
          <w:lang w:val="es-ES" w:eastAsia="en-US"/>
        </w:rPr>
        <w:t>De esta manera, el proceso se ajusta a lo dispuesto en el artículo 2.2.1.2.1.4.3 del Decreto 1082 de 2015, que habilita la contratación directa, para el cumplimiento de fines misionales, asegurando la pertinencia cultural, la legitimidad comunitaria y la eficacia en la gestión institucional.</w:t>
      </w:r>
    </w:p>
    <w:p w14:paraId="3F4FB607" w14:textId="168FFFF9" w:rsidR="00AB4925" w:rsidRPr="00D723BA" w:rsidRDefault="00AB4925" w:rsidP="00E46642">
      <w:pPr>
        <w:jc w:val="both"/>
        <w:rPr>
          <w:rFonts w:ascii="Times New Roman" w:hAnsi="Times New Roman"/>
          <w:sz w:val="24"/>
          <w:szCs w:val="24"/>
        </w:rPr>
      </w:pPr>
    </w:p>
    <w:p w14:paraId="6121AF0E" w14:textId="39EF7286" w:rsidR="00F67E9F" w:rsidRPr="00D723BA" w:rsidRDefault="00F67E9F" w:rsidP="00F67E9F">
      <w:pPr>
        <w:jc w:val="both"/>
        <w:rPr>
          <w:rFonts w:ascii="Times New Roman" w:hAnsi="Times New Roman"/>
          <w:sz w:val="24"/>
          <w:szCs w:val="24"/>
        </w:rPr>
      </w:pPr>
      <w:r w:rsidRPr="00D723BA">
        <w:rPr>
          <w:rFonts w:ascii="Times New Roman" w:hAnsi="Times New Roman"/>
          <w:sz w:val="24"/>
          <w:szCs w:val="24"/>
        </w:rPr>
        <w:t xml:space="preserve">Dentro de las actividades propias de la </w:t>
      </w:r>
      <w:r w:rsidR="00C40481" w:rsidRPr="00C40481">
        <w:rPr>
          <w:rFonts w:ascii="Times New Roman" w:hAnsi="Times New Roman"/>
          <w:sz w:val="24"/>
          <w:szCs w:val="24"/>
        </w:rPr>
        <w:t>Oficina de Participación y Relacionamiento con la Ciudadanía</w:t>
      </w:r>
      <w:r w:rsidRPr="00D723BA">
        <w:rPr>
          <w:rFonts w:ascii="Times New Roman" w:hAnsi="Times New Roman"/>
          <w:sz w:val="24"/>
          <w:szCs w:val="24"/>
        </w:rPr>
        <w:t xml:space="preserve"> se encuentra el proceso de Participación y Relacionamiento con la Ciudadanía, el cual cuenta con diferentes canales de interacción con la ciudadanía como lo son canal virtual, canal telefónico y canal presencial, donde se atienden un promedio de 3.500 consultas al mes, </w:t>
      </w:r>
      <w:r w:rsidR="009E43DE" w:rsidRPr="00D723BA">
        <w:rPr>
          <w:rFonts w:ascii="Times New Roman" w:hAnsi="Times New Roman"/>
          <w:sz w:val="24"/>
          <w:szCs w:val="24"/>
        </w:rPr>
        <w:t xml:space="preserve">por tanto, es de vital importancia la presente contratación, toda vez que se debe establecer una comunicación optima con el usuario de la comunidad </w:t>
      </w:r>
      <w:proofErr w:type="spellStart"/>
      <w:r w:rsidR="009E43DE" w:rsidRPr="00D723BA">
        <w:rPr>
          <w:rFonts w:ascii="Times New Roman" w:hAnsi="Times New Roman"/>
          <w:sz w:val="24"/>
          <w:szCs w:val="24"/>
        </w:rPr>
        <w:t>Rrom</w:t>
      </w:r>
      <w:proofErr w:type="spellEnd"/>
      <w:r w:rsidR="009E43DE" w:rsidRPr="00D723BA">
        <w:rPr>
          <w:rFonts w:ascii="Times New Roman" w:hAnsi="Times New Roman"/>
          <w:sz w:val="24"/>
          <w:szCs w:val="24"/>
        </w:rPr>
        <w:t>, por tanto d</w:t>
      </w:r>
      <w:r w:rsidRPr="00D723BA">
        <w:rPr>
          <w:rFonts w:ascii="Times New Roman" w:hAnsi="Times New Roman"/>
          <w:sz w:val="24"/>
          <w:szCs w:val="24"/>
        </w:rPr>
        <w:t>icha labor es de suma importancia, ya que el servicio a la ciudadanía es el objetivo principa</w:t>
      </w:r>
      <w:r w:rsidR="009E43DE" w:rsidRPr="00D723BA">
        <w:rPr>
          <w:rFonts w:ascii="Times New Roman" w:hAnsi="Times New Roman"/>
          <w:sz w:val="24"/>
          <w:szCs w:val="24"/>
        </w:rPr>
        <w:t>l de toda entidad estatal. Esta actividad requiere ser adelantada</w:t>
      </w:r>
      <w:r w:rsidRPr="00D723BA">
        <w:rPr>
          <w:rFonts w:ascii="Times New Roman" w:hAnsi="Times New Roman"/>
          <w:sz w:val="24"/>
          <w:szCs w:val="24"/>
        </w:rPr>
        <w:t xml:space="preserve"> para continuar con el cumplimiento de las funciones y metas de la </w:t>
      </w:r>
      <w:r w:rsidR="00C40481" w:rsidRPr="00C40481">
        <w:rPr>
          <w:rFonts w:ascii="Times New Roman" w:hAnsi="Times New Roman"/>
          <w:sz w:val="24"/>
          <w:szCs w:val="24"/>
        </w:rPr>
        <w:t>Oficina de Participación y Relacionamiento con la Ciudadanía</w:t>
      </w:r>
      <w:r w:rsidRPr="00D723BA">
        <w:rPr>
          <w:rFonts w:ascii="Times New Roman" w:hAnsi="Times New Roman"/>
          <w:sz w:val="24"/>
          <w:szCs w:val="24"/>
        </w:rPr>
        <w:t>, de conformidad a los lineamientos y políticas de la SDHT.</w:t>
      </w:r>
    </w:p>
    <w:p w14:paraId="64458B51" w14:textId="77777777" w:rsidR="00F67E9F" w:rsidRPr="00D723BA" w:rsidRDefault="00F67E9F" w:rsidP="00F67E9F">
      <w:pPr>
        <w:pStyle w:val="Sinespaciado"/>
        <w:jc w:val="both"/>
        <w:rPr>
          <w:rFonts w:ascii="Times New Roman" w:hAnsi="Times New Roman"/>
          <w:sz w:val="24"/>
          <w:szCs w:val="24"/>
          <w:lang w:val="es-CO" w:eastAsia="es-CO"/>
        </w:rPr>
      </w:pPr>
    </w:p>
    <w:p w14:paraId="778FC2D1" w14:textId="77777777" w:rsidR="004258C6" w:rsidRPr="00D723BA" w:rsidRDefault="00F67E9F" w:rsidP="004258C6">
      <w:pPr>
        <w:jc w:val="both"/>
        <w:rPr>
          <w:rFonts w:ascii="Times New Roman" w:hAnsi="Times New Roman"/>
          <w:sz w:val="24"/>
          <w:szCs w:val="24"/>
        </w:rPr>
      </w:pPr>
      <w:r w:rsidRPr="00D723BA">
        <w:rPr>
          <w:rFonts w:ascii="Times New Roman" w:hAnsi="Times New Roman"/>
          <w:sz w:val="24"/>
          <w:szCs w:val="24"/>
        </w:rPr>
        <w:t>Es importante señalar que en el Proceso de Participación y Relacionamiento con la Ciudadanía cuenta con una (1) persona vinculada a la planta de personal de la Entidad, razón por la cual se requiere realizar esta contratación para adelantar la cantidad de trámites y</w:t>
      </w:r>
      <w:r w:rsidR="004258C6" w:rsidRPr="00D723BA">
        <w:rPr>
          <w:rFonts w:ascii="Times New Roman" w:hAnsi="Times New Roman"/>
          <w:sz w:val="24"/>
          <w:szCs w:val="24"/>
        </w:rPr>
        <w:t xml:space="preserve"> </w:t>
      </w:r>
      <w:r w:rsidRPr="00D723BA">
        <w:rPr>
          <w:rFonts w:ascii="Times New Roman" w:hAnsi="Times New Roman"/>
          <w:sz w:val="24"/>
          <w:szCs w:val="24"/>
        </w:rPr>
        <w:t xml:space="preserve">actividades del proceso, la contratación propuesta busca garantizar una atención integral, oportuna y de calidad, alineada con los principios de la Política Pública de Servicio a la Ciudadanía, tales como la accesibilidad, oportunidad, transparencia y orientación adecuada. </w:t>
      </w:r>
    </w:p>
    <w:p w14:paraId="4B772215" w14:textId="77777777" w:rsidR="004258C6" w:rsidRPr="00D723BA" w:rsidRDefault="004258C6" w:rsidP="004258C6">
      <w:pPr>
        <w:jc w:val="both"/>
        <w:rPr>
          <w:rFonts w:ascii="Times New Roman" w:hAnsi="Times New Roman"/>
          <w:sz w:val="24"/>
          <w:szCs w:val="24"/>
        </w:rPr>
      </w:pPr>
    </w:p>
    <w:p w14:paraId="364F54DA" w14:textId="0D498BDF" w:rsidR="00F67E9F" w:rsidRPr="00D723BA" w:rsidRDefault="00F67E9F" w:rsidP="004258C6">
      <w:pPr>
        <w:jc w:val="both"/>
      </w:pPr>
      <w:r w:rsidRPr="00D723BA">
        <w:rPr>
          <w:rFonts w:ascii="Times New Roman" w:hAnsi="Times New Roman"/>
          <w:sz w:val="24"/>
          <w:szCs w:val="24"/>
        </w:rPr>
        <w:t>Entre las funciones que respaldan esta necesidad se encuentran: la orientación e información sobre la oferta institucional, la explicación clara de los requisitos y procedimientos que deben seguir las personas usuarias, la recepción y la adecuada gestión de peticiones en los sistemas de información SIGA y Bogotá Te Escucha, así como la articulación con las dependencias para dar respuesta efectiva a los requerimientos de la ciudadanía en los diversos espacios de relacionamiento</w:t>
      </w:r>
      <w:r w:rsidRPr="00D723BA">
        <w:t>.</w:t>
      </w:r>
    </w:p>
    <w:p w14:paraId="598797F1" w14:textId="77777777" w:rsidR="00AA45A8" w:rsidRPr="00A6159C" w:rsidRDefault="00AA45A8" w:rsidP="004258C6">
      <w:pPr>
        <w:jc w:val="both"/>
        <w:rPr>
          <w:rFonts w:ascii="Times New Roman" w:hAnsi="Times New Roman"/>
          <w:color w:val="ED7D31" w:themeColor="accent2"/>
          <w:sz w:val="24"/>
          <w:szCs w:val="24"/>
        </w:rPr>
      </w:pPr>
    </w:p>
    <w:p w14:paraId="1C770CA2" w14:textId="77CBB06F" w:rsidR="00F67E9F" w:rsidRPr="00262EED" w:rsidRDefault="00934DA2" w:rsidP="00F67E9F">
      <w:pPr>
        <w:pStyle w:val="m-9072639049727707267gmail-msonormal"/>
        <w:spacing w:before="0" w:beforeAutospacing="0" w:after="0" w:afterAutospacing="0"/>
        <w:ind w:right="88"/>
        <w:jc w:val="both"/>
      </w:pPr>
      <w:r>
        <w:rPr>
          <w:lang w:val="es-ES"/>
        </w:rPr>
        <w:t xml:space="preserve">Con la implementación del </w:t>
      </w:r>
      <w:r w:rsidRPr="00A01DA4">
        <w:rPr>
          <w:lang w:val="es-ES"/>
        </w:rPr>
        <w:t>Manual del Usuario del Servicio a la Ciudadanía de la Secretaría Distrital Del Hábitat</w:t>
      </w:r>
      <w:r>
        <w:rPr>
          <w:lang w:val="es-ES"/>
        </w:rPr>
        <w:t xml:space="preserve"> en idioma </w:t>
      </w:r>
      <w:r w:rsidR="00755CD9">
        <w:rPr>
          <w:lang w:val="es-ES"/>
        </w:rPr>
        <w:t>romaní</w:t>
      </w:r>
      <w:r w:rsidR="00F67E9F" w:rsidRPr="00262EED">
        <w:t xml:space="preserve">, se fortalece la capacidad institucional para garantizar el derecho de </w:t>
      </w:r>
      <w:r w:rsidR="00F67E9F" w:rsidRPr="00F428B4">
        <w:t>la</w:t>
      </w:r>
      <w:r w:rsidR="00F67E9F" w:rsidRPr="00262EED">
        <w:t xml:space="preserve"> ciudadan</w:t>
      </w:r>
      <w:r w:rsidR="00F67E9F" w:rsidRPr="00F428B4">
        <w:t>ía</w:t>
      </w:r>
      <w:r w:rsidR="00F67E9F" w:rsidRPr="00262EED">
        <w:t xml:space="preserve"> a recibir servicios con calidad y calidez, promoviendo una gestión centrada en </w:t>
      </w:r>
      <w:r w:rsidR="00F67E9F" w:rsidRPr="00F428B4">
        <w:t>la ciudadanía</w:t>
      </w:r>
      <w:r w:rsidR="00F67E9F" w:rsidRPr="00262EED">
        <w:t>, tal como lo establece la Política de Servicio a la Ciudadanía y lo dispuesto en el Modelo Integrado de Planeación y Gestión (MIPG).</w:t>
      </w:r>
    </w:p>
    <w:p w14:paraId="1E2C69BC" w14:textId="77777777" w:rsidR="00F67E9F" w:rsidRPr="00F428B4" w:rsidRDefault="00F67E9F" w:rsidP="00F67E9F">
      <w:pPr>
        <w:pStyle w:val="m-9072639049727707267gmail-msonormal"/>
        <w:spacing w:before="0" w:beforeAutospacing="0" w:after="0" w:afterAutospacing="0"/>
        <w:ind w:right="88"/>
        <w:jc w:val="both"/>
      </w:pPr>
    </w:p>
    <w:p w14:paraId="28E124B2" w14:textId="21EAD959" w:rsidR="00F67E9F" w:rsidRPr="00D723BA" w:rsidRDefault="00755CD9" w:rsidP="00F67E9F">
      <w:pPr>
        <w:pStyle w:val="m-9072639049727707267gmail-msonormal"/>
        <w:spacing w:before="0" w:beforeAutospacing="0" w:after="0" w:afterAutospacing="0"/>
        <w:ind w:right="88"/>
        <w:jc w:val="both"/>
      </w:pPr>
      <w:r w:rsidRPr="00D723BA">
        <w:t xml:space="preserve">Con esta </w:t>
      </w:r>
      <w:r w:rsidR="00F67E9F" w:rsidRPr="00D723BA">
        <w:t>contratación</w:t>
      </w:r>
      <w:r w:rsidRPr="00D723BA">
        <w:t xml:space="preserve"> se</w:t>
      </w:r>
      <w:r w:rsidR="00F67E9F" w:rsidRPr="00D723BA">
        <w:t xml:space="preserve"> garantizará una atención ciudadana oportuna y eficiente, tan</w:t>
      </w:r>
      <w:r w:rsidR="005B6B67">
        <w:t>to en el ámbito administrativo como</w:t>
      </w:r>
      <w:r w:rsidR="00F67E9F" w:rsidRPr="00D723BA">
        <w:t xml:space="preserve"> operativo.</w:t>
      </w:r>
    </w:p>
    <w:p w14:paraId="7F03227F" w14:textId="77777777" w:rsidR="00F67E9F" w:rsidRPr="00D723BA" w:rsidRDefault="00F67E9F" w:rsidP="00F67E9F">
      <w:pPr>
        <w:jc w:val="both"/>
        <w:rPr>
          <w:rFonts w:ascii="Times New Roman" w:hAnsi="Times New Roman"/>
          <w:sz w:val="24"/>
          <w:szCs w:val="24"/>
        </w:rPr>
      </w:pPr>
    </w:p>
    <w:p w14:paraId="03F361A4" w14:textId="20114CF7" w:rsidR="00F67E9F" w:rsidRPr="00B126BC" w:rsidRDefault="00F67E9F" w:rsidP="00F67E9F">
      <w:pPr>
        <w:jc w:val="both"/>
        <w:rPr>
          <w:rFonts w:ascii="Times New Roman" w:hAnsi="Times New Roman"/>
          <w:color w:val="FF0000"/>
          <w:sz w:val="24"/>
          <w:szCs w:val="24"/>
        </w:rPr>
      </w:pPr>
      <w:r w:rsidRPr="00B126BC">
        <w:rPr>
          <w:rFonts w:ascii="Times New Roman" w:hAnsi="Times New Roman"/>
          <w:color w:val="FF0000"/>
          <w:sz w:val="24"/>
          <w:szCs w:val="24"/>
        </w:rPr>
        <w:t xml:space="preserve">Por esta razón y para la ejecución y desarrollo de las actividades propias del proyecto 8148, el proceso de Participación y Relacionamiento con la Ciudadanía dentro de la </w:t>
      </w:r>
      <w:r w:rsidR="00B50A6F" w:rsidRPr="00B126BC">
        <w:rPr>
          <w:rFonts w:ascii="Times New Roman" w:hAnsi="Times New Roman"/>
          <w:color w:val="FF0000"/>
          <w:sz w:val="24"/>
          <w:szCs w:val="24"/>
        </w:rPr>
        <w:t xml:space="preserve">Oficina de </w:t>
      </w:r>
      <w:r w:rsidR="00B50A6F" w:rsidRPr="00B126BC">
        <w:rPr>
          <w:rFonts w:ascii="Times New Roman" w:hAnsi="Times New Roman"/>
          <w:color w:val="FF0000"/>
          <w:sz w:val="24"/>
          <w:szCs w:val="24"/>
        </w:rPr>
        <w:lastRenderedPageBreak/>
        <w:t>Participación y Relacionamiento con la Ciudadanía</w:t>
      </w:r>
      <w:r w:rsidR="00126725" w:rsidRPr="00B126BC">
        <w:rPr>
          <w:rFonts w:ascii="Times New Roman" w:hAnsi="Times New Roman"/>
          <w:color w:val="FF0000"/>
          <w:sz w:val="24"/>
          <w:szCs w:val="24"/>
        </w:rPr>
        <w:t xml:space="preserve"> </w:t>
      </w:r>
      <w:r w:rsidRPr="00B126BC">
        <w:rPr>
          <w:rFonts w:ascii="Times New Roman" w:hAnsi="Times New Roman"/>
          <w:color w:val="FF0000"/>
          <w:sz w:val="24"/>
          <w:szCs w:val="24"/>
        </w:rPr>
        <w:t xml:space="preserve">requiere contar con </w:t>
      </w:r>
      <w:r w:rsidR="00D054D8" w:rsidRPr="00B126BC">
        <w:rPr>
          <w:rFonts w:ascii="Times New Roman" w:hAnsi="Times New Roman"/>
          <w:color w:val="FF0000"/>
          <w:sz w:val="24"/>
          <w:szCs w:val="24"/>
        </w:rPr>
        <w:t xml:space="preserve">una persona experta en traducción del español al idioma romaní </w:t>
      </w:r>
      <w:r w:rsidRPr="00B126BC">
        <w:rPr>
          <w:rFonts w:ascii="Times New Roman" w:hAnsi="Times New Roman"/>
          <w:color w:val="FF0000"/>
          <w:sz w:val="24"/>
          <w:szCs w:val="24"/>
        </w:rPr>
        <w:t xml:space="preserve">con título de formación profesional en el NBC de ciencias sociales y humanas, economía, administración y afines, , </w:t>
      </w:r>
      <w:r w:rsidR="006D7B16" w:rsidRPr="00B126BC">
        <w:rPr>
          <w:rFonts w:ascii="Times New Roman" w:hAnsi="Times New Roman"/>
          <w:color w:val="FF0000"/>
          <w:sz w:val="24"/>
          <w:szCs w:val="24"/>
        </w:rPr>
        <w:t>sin</w:t>
      </w:r>
      <w:r w:rsidRPr="00B126BC">
        <w:rPr>
          <w:rFonts w:ascii="Times New Roman" w:hAnsi="Times New Roman"/>
          <w:color w:val="FF0000"/>
          <w:sz w:val="24"/>
          <w:szCs w:val="24"/>
        </w:rPr>
        <w:t xml:space="preserve"> experiencia laboral, con el fin de apoyar el seguimiento a los servicios prestados en los canales de atención ciudadana, de acuerdo con los lineamientos establecidos bajo la Política Pública Distrital de Servicio a la Ciudadanía, en el ciclo de atención, a través de los canales establecidos por la Secretaría Distrital del Hábitat, de conformidad a los lineamientos y políticas nacionales y distritales.</w:t>
      </w:r>
    </w:p>
    <w:p w14:paraId="6A50EBAD" w14:textId="342F9AD9" w:rsidR="00B126BC" w:rsidRPr="00B126BC" w:rsidRDefault="00B126BC" w:rsidP="00B126BC">
      <w:pPr>
        <w:pStyle w:val="m-9072639049727707267gmail-msonormal"/>
        <w:ind w:right="88"/>
        <w:jc w:val="both"/>
        <w:rPr>
          <w:highlight w:val="yellow"/>
        </w:rPr>
      </w:pPr>
      <w:r w:rsidRPr="00B126BC">
        <w:rPr>
          <w:highlight w:val="yellow"/>
        </w:rPr>
        <w:t xml:space="preserve">Para la correcta ejecución del proyecto 8148 y, específicamente, para garantizar la adecuada traducción del Manual la Oficina de Participación y Relacionamiento con la Ciudadanía requiere contratar a una persona experta en traducción del idioma español al </w:t>
      </w:r>
      <w:proofErr w:type="spellStart"/>
      <w:r w:rsidRPr="00B126BC">
        <w:rPr>
          <w:highlight w:val="yellow"/>
        </w:rPr>
        <w:t>Romanés</w:t>
      </w:r>
      <w:proofErr w:type="spellEnd"/>
      <w:r w:rsidRPr="00B126BC">
        <w:rPr>
          <w:highlight w:val="yellow"/>
        </w:rPr>
        <w:t xml:space="preserve"> (o Romaní). Se requiere un perfil que sea nativo, o con una experiencia y conocimiento similar y profundo de la cultura y comunidad Gitana/Romaní, para asegurar la precisión terminológica y la pertinencia cultural de la traducción el cual deberá contar con título de formación profesional en el Núcleo Básico de Conocimiento (NBC) de Ciencias Sociales y Humanas, Economía, Administración y afines, sin experiencia laboral. </w:t>
      </w:r>
    </w:p>
    <w:p w14:paraId="6252F735" w14:textId="3F0013AC" w:rsidR="00322B2D" w:rsidRPr="00ED351D" w:rsidRDefault="00322B2D" w:rsidP="00E46642">
      <w:pPr>
        <w:pStyle w:val="m-9072639049727707267gmail-msonormal"/>
        <w:spacing w:before="0" w:beforeAutospacing="0" w:after="0" w:afterAutospacing="0"/>
        <w:ind w:right="88"/>
        <w:jc w:val="both"/>
      </w:pPr>
      <w:r w:rsidRPr="00B126BC">
        <w:rPr>
          <w:highlight w:val="yellow"/>
        </w:rPr>
        <w:t>Así las cosas, se justifica la celebración del contrato de prestación de servicios</w:t>
      </w:r>
      <w:r w:rsidR="007112A2" w:rsidRPr="00B126BC">
        <w:rPr>
          <w:highlight w:val="yellow"/>
        </w:rPr>
        <w:t xml:space="preserve"> </w:t>
      </w:r>
      <w:r w:rsidR="00702E7D" w:rsidRPr="00B126BC">
        <w:rPr>
          <w:highlight w:val="yellow"/>
        </w:rPr>
        <w:t>profesionales</w:t>
      </w:r>
      <w:r w:rsidR="00CE464A" w:rsidRPr="00B126BC">
        <w:rPr>
          <w:highlight w:val="yellow"/>
        </w:rPr>
        <w:t>,</w:t>
      </w:r>
      <w:r w:rsidRPr="00B126BC">
        <w:rPr>
          <w:highlight w:val="yellow"/>
        </w:rPr>
        <w:t xml:space="preserve"> toda vez que las actividades a desarrollar se derivan del cumpl</w:t>
      </w:r>
      <w:r w:rsidR="00510895" w:rsidRPr="00B126BC">
        <w:rPr>
          <w:highlight w:val="yellow"/>
        </w:rPr>
        <w:t>imiento de las funciones de la e</w:t>
      </w:r>
      <w:r w:rsidRPr="00B126BC">
        <w:rPr>
          <w:highlight w:val="yellow"/>
        </w:rPr>
        <w:t>ntidad a través de</w:t>
      </w:r>
      <w:r w:rsidR="00CE464A" w:rsidRPr="00B126BC">
        <w:rPr>
          <w:highlight w:val="yellow"/>
        </w:rPr>
        <w:t xml:space="preserve"> </w:t>
      </w:r>
      <w:r w:rsidRPr="00B126BC">
        <w:rPr>
          <w:highlight w:val="yellow"/>
        </w:rPr>
        <w:t>l</w:t>
      </w:r>
      <w:r w:rsidR="00CE464A" w:rsidRPr="00B126BC">
        <w:rPr>
          <w:highlight w:val="yellow"/>
        </w:rPr>
        <w:t>a Subdirección Administrativa mediante el Proceso de Participación y Relacionamiento con la Ciudadanía.</w:t>
      </w:r>
    </w:p>
    <w:p w14:paraId="4555EBD9" w14:textId="77777777" w:rsidR="00322B2D" w:rsidRPr="00852929" w:rsidRDefault="00322B2D" w:rsidP="00E46642">
      <w:pPr>
        <w:pStyle w:val="NormalWeb"/>
        <w:spacing w:before="0" w:beforeAutospacing="0" w:after="0" w:afterAutospacing="0"/>
        <w:rPr>
          <w:color w:val="FF0000"/>
          <w:lang w:val="es-CO" w:eastAsia="es-CO"/>
        </w:rPr>
      </w:pPr>
    </w:p>
    <w:p w14:paraId="2DC66C37" w14:textId="1BDF5060" w:rsidR="008F2A3F" w:rsidRPr="00ED351D" w:rsidRDefault="00913C67" w:rsidP="00323757">
      <w:pPr>
        <w:jc w:val="both"/>
        <w:rPr>
          <w:rFonts w:ascii="Times New Roman" w:hAnsi="Times New Roman"/>
          <w:sz w:val="24"/>
          <w:szCs w:val="24"/>
          <w:lang w:eastAsia="es-CO"/>
        </w:rPr>
      </w:pPr>
      <w:r w:rsidRPr="00ED351D">
        <w:rPr>
          <w:rFonts w:ascii="Times New Roman" w:hAnsi="Times New Roman"/>
          <w:sz w:val="24"/>
          <w:szCs w:val="24"/>
          <w:lang w:eastAsia="es-CO"/>
        </w:rPr>
        <w:t>Esta</w:t>
      </w:r>
      <w:r w:rsidR="008F2A3F" w:rsidRPr="00ED351D">
        <w:rPr>
          <w:rFonts w:ascii="Times New Roman" w:hAnsi="Times New Roman"/>
          <w:sz w:val="24"/>
          <w:szCs w:val="24"/>
          <w:lang w:eastAsia="es-CO"/>
        </w:rPr>
        <w:t xml:space="preserve"> contratación resulta viable de acuerdo con el certificado de insuficiencia de personal expedido por </w:t>
      </w:r>
      <w:r w:rsidR="00666903" w:rsidRPr="00BB6E03">
        <w:rPr>
          <w:rFonts w:ascii="Times New Roman" w:hAnsi="Times New Roman"/>
          <w:sz w:val="24"/>
          <w:szCs w:val="24"/>
          <w:lang w:eastAsia="es-CO"/>
        </w:rPr>
        <w:t xml:space="preserve">la </w:t>
      </w:r>
      <w:r w:rsidR="00BB6E03" w:rsidRPr="00BB6E03">
        <w:rPr>
          <w:rFonts w:ascii="Times New Roman" w:hAnsi="Times New Roman"/>
          <w:sz w:val="24"/>
          <w:szCs w:val="24"/>
          <w:lang w:eastAsia="es-CO"/>
        </w:rPr>
        <w:t>D</w:t>
      </w:r>
      <w:r w:rsidR="00666903" w:rsidRPr="00BB6E03">
        <w:rPr>
          <w:rFonts w:ascii="Times New Roman" w:hAnsi="Times New Roman"/>
          <w:sz w:val="24"/>
          <w:szCs w:val="24"/>
          <w:lang w:eastAsia="es-CO"/>
        </w:rPr>
        <w:t xml:space="preserve">irección </w:t>
      </w:r>
      <w:r w:rsidR="008F2A3F" w:rsidRPr="00BB6E03">
        <w:rPr>
          <w:rFonts w:ascii="Times New Roman" w:hAnsi="Times New Roman"/>
          <w:sz w:val="24"/>
          <w:szCs w:val="24"/>
          <w:lang w:eastAsia="es-CO"/>
        </w:rPr>
        <w:t>Administrativa</w:t>
      </w:r>
      <w:r w:rsidR="008F2A3F" w:rsidRPr="00ED351D">
        <w:rPr>
          <w:rFonts w:ascii="Times New Roman" w:hAnsi="Times New Roman"/>
          <w:sz w:val="24"/>
          <w:szCs w:val="24"/>
          <w:lang w:eastAsia="es-CO"/>
        </w:rPr>
        <w:t xml:space="preserve">, el cual establece que no existe personal disponible vinculado a la Entidad con el perfil </w:t>
      </w:r>
      <w:r w:rsidR="00666903" w:rsidRPr="00ED351D">
        <w:rPr>
          <w:rFonts w:ascii="Times New Roman" w:hAnsi="Times New Roman"/>
          <w:sz w:val="24"/>
          <w:szCs w:val="24"/>
          <w:lang w:eastAsia="es-CO"/>
        </w:rPr>
        <w:t xml:space="preserve">exigido </w:t>
      </w:r>
      <w:r w:rsidR="008F2A3F" w:rsidRPr="00ED351D">
        <w:rPr>
          <w:rFonts w:ascii="Times New Roman" w:hAnsi="Times New Roman"/>
          <w:sz w:val="24"/>
          <w:szCs w:val="24"/>
          <w:lang w:eastAsia="es-CO"/>
        </w:rPr>
        <w:t>para atender el objeto y las obligaciones contractuales y que</w:t>
      </w:r>
      <w:r w:rsidR="00666903" w:rsidRPr="00ED351D">
        <w:rPr>
          <w:rFonts w:ascii="Times New Roman" w:hAnsi="Times New Roman"/>
          <w:sz w:val="24"/>
          <w:szCs w:val="24"/>
          <w:lang w:eastAsia="es-CO"/>
        </w:rPr>
        <w:t xml:space="preserve">, </w:t>
      </w:r>
      <w:r w:rsidR="008F2A3F" w:rsidRPr="00ED351D">
        <w:rPr>
          <w:rFonts w:ascii="Times New Roman" w:hAnsi="Times New Roman"/>
          <w:sz w:val="24"/>
          <w:szCs w:val="24"/>
          <w:lang w:eastAsia="es-CO"/>
        </w:rPr>
        <w:t xml:space="preserve">en caso de encontrarse dichos perfiles, se encuentran desarrollando otras actividades en la entidad y son insuficientes para atender el objeto y las obligaciones contractuales requeridas. </w:t>
      </w:r>
    </w:p>
    <w:p w14:paraId="14095953" w14:textId="77777777" w:rsidR="00AE2914" w:rsidRPr="00852929" w:rsidRDefault="00AE2914" w:rsidP="00323757">
      <w:pPr>
        <w:jc w:val="both"/>
        <w:rPr>
          <w:rFonts w:ascii="Times New Roman" w:hAnsi="Times New Roman"/>
          <w:color w:val="FF0000"/>
          <w:sz w:val="24"/>
          <w:szCs w:val="24"/>
          <w:lang w:eastAsia="es-CO"/>
        </w:rPr>
      </w:pPr>
    </w:p>
    <w:p w14:paraId="4C9BA5EC" w14:textId="3CD17D56" w:rsidR="00203742" w:rsidRDefault="00666903" w:rsidP="00203742">
      <w:pPr>
        <w:jc w:val="both"/>
        <w:rPr>
          <w:rFonts w:ascii="Times New Roman" w:hAnsi="Times New Roman"/>
          <w:sz w:val="24"/>
          <w:szCs w:val="24"/>
          <w:lang w:eastAsia="es-CO"/>
        </w:rPr>
      </w:pPr>
      <w:r w:rsidRPr="00ED351D">
        <w:rPr>
          <w:rFonts w:ascii="Times New Roman" w:hAnsi="Times New Roman"/>
          <w:sz w:val="24"/>
          <w:szCs w:val="24"/>
          <w:lang w:eastAsia="es-CO"/>
        </w:rPr>
        <w:t>Por último, y t</w:t>
      </w:r>
      <w:r w:rsidR="00AE2914" w:rsidRPr="00ED351D">
        <w:rPr>
          <w:rFonts w:ascii="Times New Roman" w:hAnsi="Times New Roman"/>
          <w:sz w:val="24"/>
          <w:szCs w:val="24"/>
          <w:lang w:eastAsia="es-CO"/>
        </w:rPr>
        <w:t xml:space="preserve">eniendo en cuenta la naturaleza de la relación a contratar, </w:t>
      </w:r>
      <w:r w:rsidR="00AE2914" w:rsidRPr="00ED351D">
        <w:rPr>
          <w:rFonts w:ascii="Times New Roman" w:hAnsi="Times New Roman"/>
          <w:iCs/>
          <w:sz w:val="24"/>
          <w:szCs w:val="24"/>
          <w:lang w:eastAsia="es-CO"/>
        </w:rPr>
        <w:t xml:space="preserve">el </w:t>
      </w:r>
      <w:r w:rsidR="00A41B4C">
        <w:rPr>
          <w:rFonts w:ascii="Times New Roman" w:hAnsi="Times New Roman"/>
          <w:sz w:val="24"/>
          <w:szCs w:val="24"/>
          <w:lang w:eastAsia="es-CO"/>
        </w:rPr>
        <w:t>contratista no se encuentra subordinado</w:t>
      </w:r>
      <w:r w:rsidR="00AE2914" w:rsidRPr="00ED351D">
        <w:rPr>
          <w:rFonts w:ascii="Times New Roman" w:hAnsi="Times New Roman"/>
          <w:sz w:val="24"/>
          <w:szCs w:val="24"/>
          <w:lang w:eastAsia="es-CO"/>
        </w:rPr>
        <w:t xml:space="preserve"> en sus actividades al supervisor del contrato, como quiera que </w:t>
      </w:r>
      <w:r w:rsidR="00760E3C" w:rsidRPr="00ED351D">
        <w:rPr>
          <w:rFonts w:ascii="Times New Roman" w:hAnsi="Times New Roman"/>
          <w:sz w:val="24"/>
          <w:szCs w:val="24"/>
          <w:lang w:eastAsia="es-CO"/>
        </w:rPr>
        <w:t>presten</w:t>
      </w:r>
      <w:r w:rsidR="00AE2914" w:rsidRPr="00ED351D">
        <w:rPr>
          <w:rFonts w:ascii="Times New Roman" w:hAnsi="Times New Roman"/>
          <w:sz w:val="24"/>
          <w:szCs w:val="24"/>
          <w:lang w:eastAsia="es-CO"/>
        </w:rPr>
        <w:t xml:space="preserve"> sus servicios con plena autonomía e independencia técnica, administrativa y/o operacional</w:t>
      </w:r>
      <w:r w:rsidR="008E1204" w:rsidRPr="00ED351D">
        <w:rPr>
          <w:rFonts w:ascii="Times New Roman" w:hAnsi="Times New Roman"/>
          <w:sz w:val="24"/>
          <w:szCs w:val="24"/>
          <w:lang w:eastAsia="es-CO"/>
        </w:rPr>
        <w:t xml:space="preserve">. En todo caso, el </w:t>
      </w:r>
      <w:r w:rsidR="00AE2914" w:rsidRPr="00ED351D">
        <w:rPr>
          <w:rFonts w:ascii="Times New Roman" w:hAnsi="Times New Roman"/>
          <w:sz w:val="24"/>
          <w:szCs w:val="24"/>
          <w:lang w:eastAsia="es-CO"/>
        </w:rPr>
        <w:t>cumpli</w:t>
      </w:r>
      <w:r w:rsidR="008E1204" w:rsidRPr="00ED351D">
        <w:rPr>
          <w:rFonts w:ascii="Times New Roman" w:hAnsi="Times New Roman"/>
          <w:sz w:val="24"/>
          <w:szCs w:val="24"/>
          <w:lang w:eastAsia="es-CO"/>
        </w:rPr>
        <w:t>miento</w:t>
      </w:r>
      <w:r w:rsidR="00AE2914" w:rsidRPr="00ED351D">
        <w:rPr>
          <w:rFonts w:ascii="Times New Roman" w:hAnsi="Times New Roman"/>
          <w:sz w:val="24"/>
          <w:szCs w:val="24"/>
          <w:lang w:eastAsia="es-CO"/>
        </w:rPr>
        <w:t xml:space="preserve"> </w:t>
      </w:r>
      <w:r w:rsidR="008E1204" w:rsidRPr="00ED351D">
        <w:rPr>
          <w:rFonts w:ascii="Times New Roman" w:hAnsi="Times New Roman"/>
          <w:sz w:val="24"/>
          <w:szCs w:val="24"/>
          <w:lang w:eastAsia="es-CO"/>
        </w:rPr>
        <w:t>d</w:t>
      </w:r>
      <w:r w:rsidR="00AE2914" w:rsidRPr="00ED351D">
        <w:rPr>
          <w:rFonts w:ascii="Times New Roman" w:hAnsi="Times New Roman"/>
          <w:sz w:val="24"/>
          <w:szCs w:val="24"/>
          <w:lang w:eastAsia="es-CO"/>
        </w:rPr>
        <w:t xml:space="preserve">el objeto y </w:t>
      </w:r>
      <w:r w:rsidR="008E1204" w:rsidRPr="00ED351D">
        <w:rPr>
          <w:rFonts w:ascii="Times New Roman" w:hAnsi="Times New Roman"/>
          <w:sz w:val="24"/>
          <w:szCs w:val="24"/>
          <w:lang w:eastAsia="es-CO"/>
        </w:rPr>
        <w:t xml:space="preserve">la carga </w:t>
      </w:r>
      <w:r w:rsidR="00AE2914" w:rsidRPr="00ED351D">
        <w:rPr>
          <w:rFonts w:ascii="Times New Roman" w:hAnsi="Times New Roman"/>
          <w:sz w:val="24"/>
          <w:szCs w:val="24"/>
          <w:lang w:eastAsia="es-CO"/>
        </w:rPr>
        <w:t>obligacion</w:t>
      </w:r>
      <w:r w:rsidR="008E1204" w:rsidRPr="00ED351D">
        <w:rPr>
          <w:rFonts w:ascii="Times New Roman" w:hAnsi="Times New Roman"/>
          <w:sz w:val="24"/>
          <w:szCs w:val="24"/>
          <w:lang w:eastAsia="es-CO"/>
        </w:rPr>
        <w:t>al</w:t>
      </w:r>
      <w:r w:rsidR="00AE2914" w:rsidRPr="00ED351D">
        <w:rPr>
          <w:rFonts w:ascii="Times New Roman" w:hAnsi="Times New Roman"/>
          <w:sz w:val="24"/>
          <w:szCs w:val="24"/>
          <w:lang w:eastAsia="es-CO"/>
        </w:rPr>
        <w:t xml:space="preserve"> establecidas para </w:t>
      </w:r>
      <w:r w:rsidR="008E1204" w:rsidRPr="00ED351D">
        <w:rPr>
          <w:rFonts w:ascii="Times New Roman" w:hAnsi="Times New Roman"/>
          <w:sz w:val="24"/>
          <w:szCs w:val="24"/>
          <w:lang w:eastAsia="es-CO"/>
        </w:rPr>
        <w:t>esta</w:t>
      </w:r>
      <w:r w:rsidR="00AE2914" w:rsidRPr="00ED351D">
        <w:rPr>
          <w:rFonts w:ascii="Times New Roman" w:hAnsi="Times New Roman"/>
          <w:sz w:val="24"/>
          <w:szCs w:val="24"/>
          <w:lang w:eastAsia="es-CO"/>
        </w:rPr>
        <w:t xml:space="preserve"> contratación </w:t>
      </w:r>
      <w:r w:rsidR="008E1204" w:rsidRPr="00ED351D">
        <w:rPr>
          <w:rFonts w:ascii="Times New Roman" w:hAnsi="Times New Roman"/>
          <w:sz w:val="24"/>
          <w:szCs w:val="24"/>
          <w:lang w:eastAsia="es-CO"/>
        </w:rPr>
        <w:t xml:space="preserve">estarán ajustadas a las directrices establecidas por la entidad, así como a la forma en que se coordinan las distintas actividades </w:t>
      </w:r>
      <w:r w:rsidR="00082B42" w:rsidRPr="00ED351D">
        <w:rPr>
          <w:rFonts w:ascii="Times New Roman" w:hAnsi="Times New Roman"/>
          <w:sz w:val="24"/>
          <w:szCs w:val="24"/>
          <w:lang w:eastAsia="es-CO"/>
        </w:rPr>
        <w:t xml:space="preserve">a fin </w:t>
      </w:r>
      <w:r w:rsidR="00203742" w:rsidRPr="00ED351D">
        <w:rPr>
          <w:rFonts w:ascii="Times New Roman" w:hAnsi="Times New Roman"/>
          <w:sz w:val="24"/>
          <w:szCs w:val="24"/>
          <w:lang w:eastAsia="es-CO"/>
        </w:rPr>
        <w:t xml:space="preserve">de asegurar el cumplimiento de las tareas propias del objeto contractual, conforme a las necesidades y funciones de la </w:t>
      </w:r>
      <w:r w:rsidR="00082B42" w:rsidRPr="00ED351D">
        <w:rPr>
          <w:rFonts w:ascii="Times New Roman" w:hAnsi="Times New Roman"/>
          <w:sz w:val="24"/>
          <w:szCs w:val="24"/>
          <w:lang w:eastAsia="es-CO"/>
        </w:rPr>
        <w:t>Secretaría Distrital del Hábitat</w:t>
      </w:r>
      <w:r w:rsidR="00203742" w:rsidRPr="00ED351D">
        <w:rPr>
          <w:rFonts w:ascii="Times New Roman" w:hAnsi="Times New Roman"/>
          <w:sz w:val="24"/>
          <w:szCs w:val="24"/>
          <w:lang w:eastAsia="es-CO"/>
        </w:rPr>
        <w:t>.</w:t>
      </w:r>
    </w:p>
    <w:p w14:paraId="215448E1" w14:textId="77777777" w:rsidR="00B126BC" w:rsidRDefault="00B126BC" w:rsidP="00203742">
      <w:pPr>
        <w:jc w:val="both"/>
        <w:rPr>
          <w:rFonts w:ascii="Times New Roman" w:hAnsi="Times New Roman"/>
          <w:sz w:val="24"/>
          <w:szCs w:val="24"/>
          <w:lang w:eastAsia="es-CO"/>
        </w:rPr>
      </w:pPr>
    </w:p>
    <w:p w14:paraId="397CB59B" w14:textId="77777777" w:rsidR="00B126BC" w:rsidRDefault="00B126BC" w:rsidP="00203742">
      <w:pPr>
        <w:jc w:val="both"/>
        <w:rPr>
          <w:rFonts w:ascii="Times New Roman" w:hAnsi="Times New Roman"/>
          <w:sz w:val="24"/>
          <w:szCs w:val="24"/>
          <w:lang w:eastAsia="es-CO"/>
        </w:rPr>
      </w:pPr>
    </w:p>
    <w:p w14:paraId="004FDB4C" w14:textId="77777777" w:rsidR="00B126BC" w:rsidRDefault="00B126BC" w:rsidP="00203742">
      <w:pPr>
        <w:jc w:val="both"/>
        <w:rPr>
          <w:rFonts w:ascii="Times New Roman" w:hAnsi="Times New Roman"/>
          <w:sz w:val="24"/>
          <w:szCs w:val="24"/>
          <w:lang w:eastAsia="es-CO"/>
        </w:rPr>
      </w:pPr>
    </w:p>
    <w:p w14:paraId="129C99E0" w14:textId="77777777" w:rsidR="00B126BC" w:rsidRPr="00ED351D" w:rsidRDefault="00B126BC" w:rsidP="00203742">
      <w:pPr>
        <w:jc w:val="both"/>
        <w:rPr>
          <w:rFonts w:ascii="Times New Roman" w:hAnsi="Times New Roman"/>
          <w:sz w:val="24"/>
          <w:szCs w:val="24"/>
          <w:lang w:eastAsia="es-CO"/>
        </w:rPr>
      </w:pPr>
    </w:p>
    <w:p w14:paraId="281081A2" w14:textId="77777777" w:rsidR="008F2A3F" w:rsidRPr="00ED351D" w:rsidRDefault="008F2A3F" w:rsidP="00E46642">
      <w:pPr>
        <w:pStyle w:val="NormalWeb"/>
        <w:spacing w:before="0" w:beforeAutospacing="0" w:after="0" w:afterAutospacing="0"/>
        <w:rPr>
          <w:lang w:val="es-CO" w:eastAsia="es-CO"/>
        </w:rPr>
      </w:pPr>
    </w:p>
    <w:p w14:paraId="3539DE46" w14:textId="5A0999E7" w:rsidR="00EE4466" w:rsidRPr="00290CC8" w:rsidRDefault="51F7A51A" w:rsidP="00E46642">
      <w:pPr>
        <w:pStyle w:val="Textoindependiente"/>
        <w:numPr>
          <w:ilvl w:val="1"/>
          <w:numId w:val="4"/>
        </w:numPr>
        <w:tabs>
          <w:tab w:val="left" w:pos="426"/>
        </w:tabs>
        <w:rPr>
          <w:rFonts w:ascii="Times New Roman" w:hAnsi="Times New Roman"/>
          <w:bCs/>
          <w:sz w:val="24"/>
          <w:szCs w:val="24"/>
          <w:lang w:val="es-CO"/>
        </w:rPr>
      </w:pPr>
      <w:r w:rsidRPr="00290CC8">
        <w:rPr>
          <w:rFonts w:ascii="Times New Roman" w:hAnsi="Times New Roman"/>
          <w:sz w:val="24"/>
          <w:szCs w:val="24"/>
          <w:lang w:val="es-CO"/>
        </w:rPr>
        <w:t>VIABILIDAD TÉCNICA DE LA CONTRATACIÓN</w:t>
      </w:r>
    </w:p>
    <w:p w14:paraId="27D3CB7B" w14:textId="77777777" w:rsidR="00EE4466" w:rsidRPr="00290CC8" w:rsidRDefault="00EE4466" w:rsidP="00E46642">
      <w:pPr>
        <w:shd w:val="clear" w:color="auto" w:fill="FFFFFF"/>
        <w:autoSpaceDE w:val="0"/>
        <w:autoSpaceDN w:val="0"/>
        <w:adjustRightInd w:val="0"/>
        <w:jc w:val="both"/>
        <w:rPr>
          <w:rFonts w:ascii="Times New Roman" w:hAnsi="Times New Roman"/>
          <w:color w:val="000000"/>
          <w:sz w:val="24"/>
          <w:szCs w:val="24"/>
          <w:lang w:eastAsia="es-CO"/>
        </w:rPr>
      </w:pPr>
    </w:p>
    <w:p w14:paraId="4DD91D4B" w14:textId="104901B2" w:rsidR="008C1F44" w:rsidRPr="00290CC8" w:rsidRDefault="00082B42" w:rsidP="00E46642">
      <w:pPr>
        <w:pStyle w:val="NormalWeb"/>
        <w:spacing w:before="0" w:beforeAutospacing="0" w:after="0" w:afterAutospacing="0"/>
        <w:rPr>
          <w:color w:val="FF0000"/>
          <w:lang w:val="es-CO" w:eastAsia="es-CO"/>
        </w:rPr>
      </w:pPr>
      <w:r w:rsidRPr="00290CC8">
        <w:rPr>
          <w:color w:val="000000"/>
          <w:lang w:val="es-CO" w:eastAsia="es-CO"/>
        </w:rPr>
        <w:t>Esta</w:t>
      </w:r>
      <w:r w:rsidR="008C1F44" w:rsidRPr="00290CC8">
        <w:rPr>
          <w:color w:val="000000"/>
          <w:lang w:val="es-CO" w:eastAsia="es-CO"/>
        </w:rPr>
        <w:t xml:space="preserve"> </w:t>
      </w:r>
      <w:r w:rsidR="00322B2D" w:rsidRPr="00290CC8">
        <w:rPr>
          <w:color w:val="000000"/>
          <w:lang w:val="es-CO" w:eastAsia="es-CO"/>
        </w:rPr>
        <w:t xml:space="preserve">contratación se encuentra incluida en el Plan Anual de Adquisiciones </w:t>
      </w:r>
      <w:r w:rsidRPr="00290CC8">
        <w:rPr>
          <w:color w:val="000000"/>
          <w:lang w:val="es-CO" w:eastAsia="es-CO"/>
        </w:rPr>
        <w:t xml:space="preserve">(PAA) </w:t>
      </w:r>
      <w:r w:rsidR="00322B2D" w:rsidRPr="00290CC8">
        <w:rPr>
          <w:color w:val="000000"/>
          <w:lang w:val="es-CO" w:eastAsia="es-CO"/>
        </w:rPr>
        <w:t xml:space="preserve">de </w:t>
      </w:r>
      <w:r w:rsidR="008C1F44" w:rsidRPr="00290CC8">
        <w:rPr>
          <w:color w:val="000000"/>
          <w:lang w:val="es-CO" w:eastAsia="es-CO"/>
        </w:rPr>
        <w:t>la v</w:t>
      </w:r>
      <w:r w:rsidR="00322B2D" w:rsidRPr="00290CC8">
        <w:rPr>
          <w:color w:val="000000"/>
          <w:lang w:val="es-CO" w:eastAsia="es-CO"/>
        </w:rPr>
        <w:t>igencia</w:t>
      </w:r>
      <w:r w:rsidR="008C1F44" w:rsidRPr="00290CC8">
        <w:rPr>
          <w:color w:val="000000"/>
          <w:lang w:val="es-CO" w:eastAsia="es-CO"/>
        </w:rPr>
        <w:t xml:space="preserve"> </w:t>
      </w:r>
      <w:r w:rsidR="00B003BD" w:rsidRPr="00B003BD">
        <w:rPr>
          <w:lang w:val="es-CO" w:eastAsia="es-CO"/>
        </w:rPr>
        <w:t>2025</w:t>
      </w:r>
      <w:r w:rsidR="008C1F44" w:rsidRPr="00B003BD">
        <w:rPr>
          <w:lang w:val="es-CO" w:eastAsia="es-CO"/>
        </w:rPr>
        <w:t>,</w:t>
      </w:r>
      <w:r w:rsidR="008C1F44" w:rsidRPr="00290CC8">
        <w:rPr>
          <w:color w:val="767171" w:themeColor="background2" w:themeShade="80"/>
          <w:lang w:val="es-CO" w:eastAsia="es-CO"/>
        </w:rPr>
        <w:t xml:space="preserve"> </w:t>
      </w:r>
      <w:r w:rsidR="008C1F44" w:rsidRPr="00290CC8">
        <w:rPr>
          <w:lang w:val="es-CO" w:eastAsia="es-CO"/>
        </w:rPr>
        <w:t>y apoya el cumplimiento de</w:t>
      </w:r>
      <w:r w:rsidR="004B5A83" w:rsidRPr="00290CC8">
        <w:rPr>
          <w:lang w:val="es-CO" w:eastAsia="es-CO"/>
        </w:rPr>
        <w:t xml:space="preserve"> la siguiente</w:t>
      </w:r>
      <w:r w:rsidR="008C1F44" w:rsidRPr="00290CC8">
        <w:rPr>
          <w:color w:val="FF0000"/>
          <w:lang w:val="es-CO" w:eastAsia="es-CO"/>
        </w:rPr>
        <w:t>:</w:t>
      </w:r>
    </w:p>
    <w:p w14:paraId="1B9B1327" w14:textId="77777777" w:rsidR="00322B2D" w:rsidRPr="00290CC8" w:rsidRDefault="00322B2D" w:rsidP="00E46642">
      <w:pPr>
        <w:rPr>
          <w:rFonts w:ascii="Times New Roman" w:hAnsi="Times New Roman"/>
          <w:sz w:val="24"/>
          <w:szCs w:val="24"/>
        </w:rPr>
      </w:pPr>
    </w:p>
    <w:p w14:paraId="273A6F93" w14:textId="77777777" w:rsidR="00322B2D" w:rsidRPr="00290CC8" w:rsidRDefault="00322B2D" w:rsidP="00E46642">
      <w:pPr>
        <w:tabs>
          <w:tab w:val="left" w:pos="360"/>
        </w:tabs>
        <w:ind w:left="360" w:right="88"/>
        <w:jc w:val="both"/>
        <w:rPr>
          <w:rFonts w:ascii="Times New Roman" w:hAnsi="Times New Roman"/>
          <w:b/>
          <w:bCs/>
          <w:sz w:val="24"/>
          <w:szCs w:val="24"/>
        </w:rPr>
      </w:pPr>
      <w:r w:rsidRPr="00290CC8">
        <w:rPr>
          <w:rFonts w:ascii="Times New Roman" w:hAnsi="Times New Roman"/>
          <w:b/>
          <w:bCs/>
          <w:sz w:val="24"/>
          <w:szCs w:val="24"/>
        </w:rPr>
        <w:t>Meta del proyecto.</w:t>
      </w:r>
    </w:p>
    <w:p w14:paraId="07D71AEB" w14:textId="77777777" w:rsidR="00322B2D" w:rsidRPr="00290CC8" w:rsidRDefault="00322B2D" w:rsidP="00E46642">
      <w:pPr>
        <w:tabs>
          <w:tab w:val="left" w:pos="360"/>
        </w:tabs>
        <w:ind w:left="360" w:right="88"/>
        <w:jc w:val="both"/>
        <w:rPr>
          <w:rFonts w:ascii="Times New Roman" w:hAnsi="Times New Roman"/>
          <w:b/>
          <w:bCs/>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2242"/>
        <w:gridCol w:w="3553"/>
        <w:gridCol w:w="3033"/>
      </w:tblGrid>
      <w:tr w:rsidR="00322B2D" w:rsidRPr="00290CC8" w14:paraId="536E8CBE" w14:textId="77777777" w:rsidTr="00090FBE">
        <w:trPr>
          <w:trHeight w:val="283"/>
          <w:jc w:val="center"/>
        </w:trPr>
        <w:tc>
          <w:tcPr>
            <w:tcW w:w="2324" w:type="dxa"/>
            <w:shd w:val="clear" w:color="auto" w:fill="D0CECE" w:themeFill="background2" w:themeFillShade="E6"/>
            <w:vAlign w:val="center"/>
          </w:tcPr>
          <w:p w14:paraId="62306BE8" w14:textId="77777777" w:rsidR="00322B2D" w:rsidRPr="00290CC8" w:rsidRDefault="00322B2D" w:rsidP="00E46642">
            <w:pPr>
              <w:autoSpaceDE w:val="0"/>
              <w:autoSpaceDN w:val="0"/>
              <w:adjustRightInd w:val="0"/>
              <w:ind w:left="-26" w:right="-25"/>
              <w:jc w:val="center"/>
              <w:rPr>
                <w:rFonts w:ascii="Times New Roman" w:hAnsi="Times New Roman"/>
                <w:b/>
                <w:sz w:val="24"/>
                <w:szCs w:val="24"/>
              </w:rPr>
            </w:pPr>
            <w:r w:rsidRPr="00290CC8">
              <w:rPr>
                <w:rFonts w:ascii="Times New Roman" w:hAnsi="Times New Roman"/>
                <w:b/>
                <w:sz w:val="24"/>
                <w:szCs w:val="24"/>
              </w:rPr>
              <w:t>No. del proyecto de inversión</w:t>
            </w:r>
          </w:p>
        </w:tc>
        <w:tc>
          <w:tcPr>
            <w:tcW w:w="3685" w:type="dxa"/>
            <w:shd w:val="clear" w:color="auto" w:fill="D0CECE" w:themeFill="background2" w:themeFillShade="E6"/>
            <w:vAlign w:val="center"/>
          </w:tcPr>
          <w:p w14:paraId="76A88882" w14:textId="77777777" w:rsidR="00322B2D" w:rsidRPr="00290CC8" w:rsidRDefault="00322B2D" w:rsidP="00E46642">
            <w:pPr>
              <w:autoSpaceDE w:val="0"/>
              <w:autoSpaceDN w:val="0"/>
              <w:adjustRightInd w:val="0"/>
              <w:ind w:left="-26" w:right="-25"/>
              <w:jc w:val="center"/>
              <w:rPr>
                <w:rFonts w:ascii="Times New Roman" w:hAnsi="Times New Roman"/>
                <w:b/>
                <w:sz w:val="24"/>
                <w:szCs w:val="24"/>
              </w:rPr>
            </w:pPr>
            <w:r w:rsidRPr="00290CC8">
              <w:rPr>
                <w:rFonts w:ascii="Times New Roman" w:hAnsi="Times New Roman"/>
                <w:b/>
                <w:sz w:val="24"/>
                <w:szCs w:val="24"/>
              </w:rPr>
              <w:t>Nombre del proyecto de inversión</w:t>
            </w:r>
          </w:p>
        </w:tc>
        <w:tc>
          <w:tcPr>
            <w:tcW w:w="3118" w:type="dxa"/>
            <w:shd w:val="clear" w:color="auto" w:fill="D0CECE" w:themeFill="background2" w:themeFillShade="E6"/>
            <w:vAlign w:val="center"/>
          </w:tcPr>
          <w:p w14:paraId="3A89CC47" w14:textId="77777777" w:rsidR="00322B2D" w:rsidRPr="00290CC8" w:rsidRDefault="00322B2D" w:rsidP="00E46642">
            <w:pPr>
              <w:autoSpaceDE w:val="0"/>
              <w:autoSpaceDN w:val="0"/>
              <w:adjustRightInd w:val="0"/>
              <w:ind w:left="-26" w:right="-25"/>
              <w:jc w:val="center"/>
              <w:rPr>
                <w:rFonts w:ascii="Times New Roman" w:hAnsi="Times New Roman"/>
                <w:b/>
                <w:sz w:val="24"/>
                <w:szCs w:val="24"/>
              </w:rPr>
            </w:pPr>
            <w:r w:rsidRPr="00290CC8">
              <w:rPr>
                <w:rFonts w:ascii="Times New Roman" w:hAnsi="Times New Roman"/>
                <w:b/>
                <w:sz w:val="24"/>
                <w:szCs w:val="24"/>
              </w:rPr>
              <w:t>Meta del proyecto de inversión</w:t>
            </w:r>
          </w:p>
        </w:tc>
      </w:tr>
      <w:tr w:rsidR="00322B2D" w:rsidRPr="00290CC8" w14:paraId="7E9F367C" w14:textId="77777777" w:rsidTr="00605911">
        <w:trPr>
          <w:trHeight w:val="283"/>
          <w:jc w:val="center"/>
        </w:trPr>
        <w:tc>
          <w:tcPr>
            <w:tcW w:w="2324" w:type="dxa"/>
            <w:shd w:val="clear" w:color="auto" w:fill="FFFFFF"/>
            <w:vAlign w:val="center"/>
          </w:tcPr>
          <w:p w14:paraId="531A43C4" w14:textId="0C4F6A24" w:rsidR="00322B2D" w:rsidRPr="005B768F" w:rsidRDefault="00B003BD" w:rsidP="00E46642">
            <w:pPr>
              <w:autoSpaceDE w:val="0"/>
              <w:autoSpaceDN w:val="0"/>
              <w:adjustRightInd w:val="0"/>
              <w:ind w:right="34"/>
              <w:jc w:val="center"/>
              <w:rPr>
                <w:rFonts w:ascii="Times New Roman" w:hAnsi="Times New Roman"/>
                <w:sz w:val="24"/>
                <w:szCs w:val="24"/>
                <w:highlight w:val="yellow"/>
              </w:rPr>
            </w:pPr>
            <w:r w:rsidRPr="005B768F">
              <w:rPr>
                <w:rFonts w:ascii="Times New Roman" w:hAnsi="Times New Roman"/>
                <w:sz w:val="24"/>
                <w:szCs w:val="24"/>
              </w:rPr>
              <w:t>8148</w:t>
            </w:r>
          </w:p>
        </w:tc>
        <w:tc>
          <w:tcPr>
            <w:tcW w:w="3685" w:type="dxa"/>
            <w:shd w:val="clear" w:color="auto" w:fill="FFFFFF"/>
            <w:vAlign w:val="center"/>
          </w:tcPr>
          <w:p w14:paraId="31A6A1E0" w14:textId="52C5ABB4" w:rsidR="00322B2D" w:rsidRPr="005B768F" w:rsidRDefault="00B003BD" w:rsidP="00B003BD">
            <w:pPr>
              <w:autoSpaceDE w:val="0"/>
              <w:autoSpaceDN w:val="0"/>
              <w:adjustRightInd w:val="0"/>
              <w:ind w:right="34"/>
              <w:jc w:val="both"/>
              <w:rPr>
                <w:rFonts w:ascii="Times New Roman" w:hAnsi="Times New Roman"/>
                <w:sz w:val="24"/>
                <w:szCs w:val="24"/>
                <w:highlight w:val="yellow"/>
              </w:rPr>
            </w:pPr>
            <w:r w:rsidRPr="005B768F">
              <w:rPr>
                <w:rFonts w:ascii="Times New Roman" w:hAnsi="Times New Roman"/>
                <w:sz w:val="24"/>
                <w:szCs w:val="24"/>
              </w:rPr>
              <w:t>Fortalecimiento en la gestión pública integral en la SDHT a través del modelo de gestión institucional de la entidad. Bogotá D.C.</w:t>
            </w:r>
          </w:p>
        </w:tc>
        <w:tc>
          <w:tcPr>
            <w:tcW w:w="3118" w:type="dxa"/>
            <w:shd w:val="clear" w:color="auto" w:fill="FFFFFF"/>
            <w:vAlign w:val="center"/>
          </w:tcPr>
          <w:p w14:paraId="609CE8E3" w14:textId="5910452A" w:rsidR="00322B2D" w:rsidRPr="005B768F" w:rsidRDefault="00B003BD" w:rsidP="00B003BD">
            <w:pPr>
              <w:autoSpaceDE w:val="0"/>
              <w:autoSpaceDN w:val="0"/>
              <w:adjustRightInd w:val="0"/>
              <w:ind w:right="34"/>
              <w:jc w:val="both"/>
              <w:rPr>
                <w:rFonts w:ascii="Times New Roman" w:hAnsi="Times New Roman"/>
                <w:sz w:val="24"/>
                <w:szCs w:val="24"/>
                <w:highlight w:val="yellow"/>
              </w:rPr>
            </w:pPr>
            <w:r w:rsidRPr="005B768F">
              <w:rPr>
                <w:rFonts w:ascii="Times New Roman" w:hAnsi="Times New Roman"/>
                <w:sz w:val="24"/>
                <w:szCs w:val="24"/>
              </w:rPr>
              <w:t>Implementar 1 Modelo De Relacionamiento Integral Con La Ciudadanía En La Secretaría Distrital Del Hábitat.</w:t>
            </w:r>
          </w:p>
        </w:tc>
      </w:tr>
    </w:tbl>
    <w:p w14:paraId="3CFA3413" w14:textId="3DFFD6C4" w:rsidR="00322B2D" w:rsidRPr="00290CC8" w:rsidRDefault="00322B2D" w:rsidP="00E46642">
      <w:pPr>
        <w:tabs>
          <w:tab w:val="left" w:pos="360"/>
        </w:tabs>
        <w:ind w:right="88"/>
        <w:jc w:val="both"/>
        <w:rPr>
          <w:rFonts w:ascii="Times New Roman" w:hAnsi="Times New Roman"/>
          <w:b/>
          <w:sz w:val="24"/>
          <w:szCs w:val="24"/>
        </w:rPr>
      </w:pPr>
    </w:p>
    <w:p w14:paraId="4DFA1FA2" w14:textId="77777777" w:rsidR="008C1F44" w:rsidRPr="00290CC8" w:rsidRDefault="51F7A51A" w:rsidP="00E46642">
      <w:pPr>
        <w:pStyle w:val="Prrafodelista"/>
        <w:numPr>
          <w:ilvl w:val="0"/>
          <w:numId w:val="4"/>
        </w:numPr>
        <w:shd w:val="clear" w:color="auto" w:fill="FFFFFF"/>
        <w:autoSpaceDE w:val="0"/>
        <w:autoSpaceDN w:val="0"/>
        <w:adjustRightInd w:val="0"/>
        <w:jc w:val="both"/>
        <w:rPr>
          <w:b/>
          <w:bCs/>
          <w:sz w:val="24"/>
          <w:szCs w:val="24"/>
          <w:lang w:val="es-CO"/>
        </w:rPr>
      </w:pPr>
      <w:r w:rsidRPr="00290CC8">
        <w:rPr>
          <w:b/>
          <w:bCs/>
          <w:sz w:val="24"/>
          <w:szCs w:val="24"/>
          <w:lang w:val="es-CO"/>
        </w:rPr>
        <w:t>DESCRIPCIÓN Y CONDICIONES GENERALES DEL OBJETO A CONTRATAR</w:t>
      </w:r>
    </w:p>
    <w:p w14:paraId="279A0245" w14:textId="5A55DFD1" w:rsidR="008C1F44" w:rsidRPr="00290CC8" w:rsidRDefault="008C1F44" w:rsidP="00E46642">
      <w:pPr>
        <w:tabs>
          <w:tab w:val="left" w:pos="360"/>
        </w:tabs>
        <w:ind w:right="88"/>
        <w:jc w:val="both"/>
        <w:rPr>
          <w:rFonts w:ascii="Times New Roman" w:hAnsi="Times New Roman"/>
          <w:b/>
          <w:sz w:val="24"/>
          <w:szCs w:val="24"/>
        </w:rPr>
      </w:pPr>
    </w:p>
    <w:p w14:paraId="65AC8EA6" w14:textId="4A56C90F" w:rsidR="00322B2D" w:rsidRPr="00290CC8" w:rsidRDefault="51F7A51A" w:rsidP="00E46642">
      <w:pPr>
        <w:pStyle w:val="Prrafodelista"/>
        <w:numPr>
          <w:ilvl w:val="1"/>
          <w:numId w:val="4"/>
        </w:numPr>
        <w:rPr>
          <w:sz w:val="24"/>
          <w:szCs w:val="24"/>
          <w:lang w:val="es-CO"/>
        </w:rPr>
      </w:pPr>
      <w:r w:rsidRPr="00290CC8">
        <w:rPr>
          <w:b/>
          <w:bCs/>
          <w:sz w:val="24"/>
          <w:szCs w:val="24"/>
          <w:lang w:val="es-CO"/>
        </w:rPr>
        <w:t>OBJETO</w:t>
      </w:r>
    </w:p>
    <w:p w14:paraId="2069341B" w14:textId="77777777" w:rsidR="00B003BD" w:rsidRDefault="00B003BD" w:rsidP="00E46642">
      <w:pPr>
        <w:rPr>
          <w:rFonts w:ascii="Times New Roman" w:hAnsi="Times New Roman"/>
          <w:b/>
          <w:sz w:val="24"/>
          <w:szCs w:val="24"/>
        </w:rPr>
      </w:pPr>
    </w:p>
    <w:p w14:paraId="14E6ED8B" w14:textId="6A02B14D" w:rsidR="00ED2084" w:rsidRDefault="00387397" w:rsidP="00387397">
      <w:pPr>
        <w:jc w:val="both"/>
        <w:rPr>
          <w:rFonts w:ascii="Times New Roman" w:hAnsi="Times New Roman"/>
          <w:sz w:val="24"/>
          <w:szCs w:val="24"/>
        </w:rPr>
      </w:pPr>
      <w:r w:rsidRPr="00F05D7F">
        <w:rPr>
          <w:rFonts w:ascii="Times New Roman" w:hAnsi="Times New Roman"/>
          <w:sz w:val="24"/>
          <w:szCs w:val="24"/>
        </w:rPr>
        <w:t>PRESTAR LOS SERVICIOS PROFESIONALES DE TRADUCCIÓN DEL MANUAL DEL USUARIO DEL SERVICIO A LA CIUDADANÍA DE LA SECRETARÍA DISTRITAL DEL HÁBITAT, DEL IDIOMA ESPAÑOL A LA LENGUA ROMANÍ, CONFORME A LOS LINEAMIENTOS DE LA LEY 1381 DE 2010 Y DEMÁS NORMATIVA VIGENTE.</w:t>
      </w:r>
    </w:p>
    <w:p w14:paraId="3BF57F99" w14:textId="5B329D2A" w:rsidR="00406064" w:rsidRDefault="00406064" w:rsidP="00701AD6">
      <w:pPr>
        <w:autoSpaceDE w:val="0"/>
        <w:autoSpaceDN w:val="0"/>
        <w:adjustRightInd w:val="0"/>
        <w:jc w:val="both"/>
        <w:rPr>
          <w:rFonts w:ascii="Times New Roman" w:hAnsi="Times New Roman"/>
          <w:sz w:val="24"/>
          <w:szCs w:val="24"/>
          <w:lang w:val="es-ES"/>
        </w:rPr>
      </w:pPr>
    </w:p>
    <w:p w14:paraId="60EF2232" w14:textId="59BA9C6C" w:rsidR="00406064" w:rsidRPr="00406064" w:rsidRDefault="00406064" w:rsidP="00701AD6">
      <w:pPr>
        <w:autoSpaceDE w:val="0"/>
        <w:autoSpaceDN w:val="0"/>
        <w:adjustRightInd w:val="0"/>
        <w:jc w:val="both"/>
        <w:rPr>
          <w:rFonts w:ascii="Times New Roman" w:hAnsi="Times New Roman"/>
          <w:sz w:val="24"/>
          <w:szCs w:val="24"/>
          <w:lang w:val="es-ES"/>
        </w:rPr>
      </w:pPr>
      <w:r>
        <w:rPr>
          <w:rFonts w:ascii="Times New Roman" w:hAnsi="Times New Roman"/>
          <w:sz w:val="24"/>
          <w:szCs w:val="24"/>
          <w:lang w:val="es-ES"/>
        </w:rPr>
        <w:t xml:space="preserve">Así mismo, deberá garantizar el cumplimiento de los plazos establecidos contractualmente para el desarrollo de la actividad </w:t>
      </w:r>
    </w:p>
    <w:p w14:paraId="5D2B8FCC" w14:textId="5CACF5DD" w:rsidR="00FF1DB1" w:rsidRPr="00387397" w:rsidRDefault="00FF1DB1" w:rsidP="00387397">
      <w:pPr>
        <w:jc w:val="both"/>
        <w:rPr>
          <w:rFonts w:ascii="Times New Roman" w:hAnsi="Times New Roman"/>
          <w:color w:val="70AD47" w:themeColor="accent6"/>
          <w:sz w:val="24"/>
          <w:szCs w:val="24"/>
        </w:rPr>
      </w:pPr>
    </w:p>
    <w:p w14:paraId="40671220" w14:textId="7E6C18E4" w:rsidR="008C1F44" w:rsidRPr="00290CC8" w:rsidRDefault="51F7A51A" w:rsidP="00E46642">
      <w:pPr>
        <w:pStyle w:val="Prrafodelista"/>
        <w:numPr>
          <w:ilvl w:val="1"/>
          <w:numId w:val="4"/>
        </w:numPr>
        <w:rPr>
          <w:b/>
          <w:sz w:val="24"/>
          <w:szCs w:val="24"/>
          <w:lang w:val="es-CO"/>
        </w:rPr>
      </w:pPr>
      <w:r w:rsidRPr="00290CC8">
        <w:rPr>
          <w:b/>
          <w:bCs/>
          <w:sz w:val="24"/>
          <w:szCs w:val="24"/>
          <w:lang w:val="es-CO"/>
        </w:rPr>
        <w:t>CODIFICACIÓN CLASIFICADOR BIENES Y SERVICIOS</w:t>
      </w:r>
    </w:p>
    <w:p w14:paraId="5BDBECF1" w14:textId="77777777" w:rsidR="008C1F44" w:rsidRPr="00290CC8" w:rsidRDefault="008C1F44" w:rsidP="00E46642">
      <w:pPr>
        <w:ind w:left="360"/>
        <w:jc w:val="both"/>
        <w:rPr>
          <w:rFonts w:ascii="Times New Roman" w:eastAsia="Calibri" w:hAnsi="Times New Roman"/>
          <w:bCs/>
          <w:sz w:val="24"/>
          <w:szCs w:val="24"/>
        </w:rPr>
      </w:pPr>
    </w:p>
    <w:p w14:paraId="2D918787" w14:textId="6539220B" w:rsidR="008C1F44" w:rsidRPr="00290CC8" w:rsidRDefault="008C1F44" w:rsidP="00E46642">
      <w:pPr>
        <w:jc w:val="both"/>
        <w:rPr>
          <w:rFonts w:ascii="Times New Roman" w:eastAsia="Calibri" w:hAnsi="Times New Roman"/>
          <w:bCs/>
          <w:sz w:val="24"/>
          <w:szCs w:val="24"/>
        </w:rPr>
      </w:pPr>
      <w:r w:rsidRPr="00290CC8">
        <w:rPr>
          <w:rFonts w:ascii="Times New Roman" w:eastAsia="Calibri" w:hAnsi="Times New Roman"/>
          <w:bCs/>
          <w:sz w:val="24"/>
          <w:szCs w:val="24"/>
        </w:rPr>
        <w:t>Clasificación según Clasificador de Bienes y Servicios de Naciones Unidas para la prestación del servicio que se requiere corresponde a:</w:t>
      </w:r>
    </w:p>
    <w:p w14:paraId="43091B76" w14:textId="77777777" w:rsidR="008C1F44" w:rsidRPr="00290CC8" w:rsidRDefault="008C1F44" w:rsidP="00E46642">
      <w:pPr>
        <w:pStyle w:val="Prrafodelista"/>
        <w:jc w:val="both"/>
        <w:rPr>
          <w:sz w:val="24"/>
          <w:szCs w:val="24"/>
          <w:lang w:val="es-CO"/>
        </w:rPr>
      </w:pPr>
    </w:p>
    <w:tbl>
      <w:tblPr>
        <w:tblW w:w="8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673"/>
      </w:tblGrid>
      <w:tr w:rsidR="008C1F44" w:rsidRPr="00290CC8" w14:paraId="62F2EF0D" w14:textId="77777777" w:rsidTr="00090FBE">
        <w:trPr>
          <w:trHeight w:val="261"/>
        </w:trPr>
        <w:tc>
          <w:tcPr>
            <w:tcW w:w="2262" w:type="dxa"/>
            <w:shd w:val="clear" w:color="auto" w:fill="D0CECE" w:themeFill="background2" w:themeFillShade="E6"/>
          </w:tcPr>
          <w:p w14:paraId="4F6F5A67" w14:textId="77777777" w:rsidR="008C1F44" w:rsidRPr="00290CC8" w:rsidRDefault="008C1F44" w:rsidP="00E46642">
            <w:pPr>
              <w:jc w:val="center"/>
              <w:rPr>
                <w:rFonts w:ascii="Times New Roman" w:hAnsi="Times New Roman"/>
                <w:b/>
                <w:sz w:val="24"/>
                <w:szCs w:val="24"/>
              </w:rPr>
            </w:pPr>
            <w:r w:rsidRPr="00290CC8">
              <w:rPr>
                <w:rFonts w:ascii="Times New Roman" w:hAnsi="Times New Roman"/>
                <w:b/>
                <w:sz w:val="24"/>
                <w:szCs w:val="24"/>
              </w:rPr>
              <w:t>CODIGO UNSPSC</w:t>
            </w:r>
          </w:p>
        </w:tc>
        <w:tc>
          <w:tcPr>
            <w:tcW w:w="6673" w:type="dxa"/>
            <w:shd w:val="clear" w:color="auto" w:fill="D0CECE" w:themeFill="background2" w:themeFillShade="E6"/>
          </w:tcPr>
          <w:p w14:paraId="7DEC07C4" w14:textId="77777777" w:rsidR="008C1F44" w:rsidRPr="00290CC8" w:rsidRDefault="008C1F44" w:rsidP="00E46642">
            <w:pPr>
              <w:jc w:val="center"/>
              <w:rPr>
                <w:rFonts w:ascii="Times New Roman" w:hAnsi="Times New Roman"/>
                <w:b/>
                <w:sz w:val="24"/>
                <w:szCs w:val="24"/>
              </w:rPr>
            </w:pPr>
            <w:r w:rsidRPr="00290CC8">
              <w:rPr>
                <w:rFonts w:ascii="Times New Roman" w:hAnsi="Times New Roman"/>
                <w:b/>
                <w:sz w:val="24"/>
                <w:szCs w:val="24"/>
              </w:rPr>
              <w:t>DESCRIPCIÓN</w:t>
            </w:r>
          </w:p>
        </w:tc>
      </w:tr>
      <w:tr w:rsidR="008C1F44" w:rsidRPr="005B768F" w14:paraId="5A86E618" w14:textId="77777777" w:rsidTr="008C1F44">
        <w:trPr>
          <w:trHeight w:val="246"/>
        </w:trPr>
        <w:tc>
          <w:tcPr>
            <w:tcW w:w="2262" w:type="dxa"/>
          </w:tcPr>
          <w:p w14:paraId="1CC9A183" w14:textId="440AA0C1" w:rsidR="008C1F44" w:rsidRPr="005B768F" w:rsidRDefault="004164AF" w:rsidP="00E46642">
            <w:pPr>
              <w:jc w:val="center"/>
              <w:rPr>
                <w:rFonts w:ascii="Times New Roman" w:hAnsi="Times New Roman"/>
                <w:sz w:val="24"/>
                <w:szCs w:val="24"/>
              </w:rPr>
            </w:pPr>
            <w:r w:rsidRPr="005B768F">
              <w:rPr>
                <w:rFonts w:ascii="Times New Roman" w:hAnsi="Times New Roman"/>
                <w:sz w:val="24"/>
                <w:szCs w:val="24"/>
              </w:rPr>
              <w:t>80111</w:t>
            </w:r>
            <w:r w:rsidR="00C972B8" w:rsidRPr="005B768F">
              <w:rPr>
                <w:rFonts w:ascii="Times New Roman" w:hAnsi="Times New Roman"/>
                <w:sz w:val="24"/>
                <w:szCs w:val="24"/>
              </w:rPr>
              <w:t>701</w:t>
            </w:r>
          </w:p>
        </w:tc>
        <w:tc>
          <w:tcPr>
            <w:tcW w:w="6673" w:type="dxa"/>
          </w:tcPr>
          <w:p w14:paraId="7E45E59E" w14:textId="4A874FBA" w:rsidR="008C1F44" w:rsidRPr="005B768F" w:rsidRDefault="00C972B8" w:rsidP="00EE7F2F">
            <w:pPr>
              <w:rPr>
                <w:rFonts w:ascii="Times New Roman" w:hAnsi="Times New Roman"/>
                <w:sz w:val="24"/>
                <w:szCs w:val="24"/>
              </w:rPr>
            </w:pPr>
            <w:r w:rsidRPr="005B768F">
              <w:rPr>
                <w:rFonts w:ascii="Times New Roman" w:hAnsi="Times New Roman"/>
                <w:sz w:val="24"/>
                <w:szCs w:val="24"/>
              </w:rPr>
              <w:t>Servicios de contratación de personal</w:t>
            </w:r>
          </w:p>
        </w:tc>
      </w:tr>
    </w:tbl>
    <w:p w14:paraId="25320A26" w14:textId="699F20B8" w:rsidR="008C1F44" w:rsidRPr="005B768F" w:rsidRDefault="008C1F44" w:rsidP="00E46642">
      <w:pPr>
        <w:rPr>
          <w:rFonts w:ascii="Times New Roman" w:hAnsi="Times New Roman"/>
          <w:sz w:val="24"/>
          <w:szCs w:val="24"/>
        </w:rPr>
      </w:pPr>
    </w:p>
    <w:p w14:paraId="4CBD1157" w14:textId="146CD559" w:rsidR="002E692A" w:rsidRPr="00290CC8" w:rsidRDefault="00FB042E" w:rsidP="00E46642">
      <w:pPr>
        <w:pStyle w:val="Textoindependiente"/>
        <w:numPr>
          <w:ilvl w:val="1"/>
          <w:numId w:val="4"/>
        </w:numPr>
        <w:jc w:val="both"/>
        <w:rPr>
          <w:rFonts w:ascii="Times New Roman" w:hAnsi="Times New Roman"/>
          <w:sz w:val="24"/>
          <w:szCs w:val="24"/>
          <w:lang w:val="es-CO"/>
        </w:rPr>
      </w:pPr>
      <w:r w:rsidRPr="00290CC8">
        <w:rPr>
          <w:rFonts w:ascii="Times New Roman" w:hAnsi="Times New Roman"/>
          <w:sz w:val="24"/>
          <w:szCs w:val="24"/>
          <w:lang w:val="es-CO"/>
        </w:rPr>
        <w:t>IDONEIDAD Y EXPERIENCIA</w:t>
      </w:r>
    </w:p>
    <w:p w14:paraId="0AD56F01" w14:textId="77777777" w:rsidR="002E692A" w:rsidRPr="00290CC8" w:rsidRDefault="002E692A" w:rsidP="00E46642">
      <w:pPr>
        <w:pStyle w:val="Textoindependiente"/>
        <w:ind w:left="720"/>
        <w:jc w:val="both"/>
        <w:rPr>
          <w:rFonts w:ascii="Times New Roman" w:hAnsi="Times New Roman"/>
          <w:sz w:val="24"/>
          <w:szCs w:val="24"/>
          <w:lang w:val="es-CO"/>
        </w:rPr>
      </w:pPr>
    </w:p>
    <w:p w14:paraId="3B05D456" w14:textId="3618D56E" w:rsidR="00B126BC" w:rsidRPr="00290CC8" w:rsidRDefault="002E692A" w:rsidP="00E46642">
      <w:pPr>
        <w:jc w:val="both"/>
        <w:rPr>
          <w:rFonts w:ascii="Times New Roman" w:eastAsia="Calibri" w:hAnsi="Times New Roman"/>
          <w:bCs/>
          <w:sz w:val="24"/>
          <w:szCs w:val="24"/>
        </w:rPr>
      </w:pPr>
      <w:r w:rsidRPr="00290CC8">
        <w:rPr>
          <w:rFonts w:ascii="Times New Roman" w:eastAsia="Calibri" w:hAnsi="Times New Roman"/>
          <w:bCs/>
          <w:sz w:val="24"/>
          <w:szCs w:val="24"/>
        </w:rPr>
        <w:t>En consideración al objeto del contrato y las actividades a desarrollar, se requiere que el contratista cu</w:t>
      </w:r>
      <w:r w:rsidR="00B126BC">
        <w:rPr>
          <w:rFonts w:ascii="Times New Roman" w:eastAsia="Calibri" w:hAnsi="Times New Roman"/>
          <w:bCs/>
          <w:sz w:val="24"/>
          <w:szCs w:val="24"/>
        </w:rPr>
        <w:t>mpla las siguientes condiciones.</w:t>
      </w:r>
    </w:p>
    <w:p w14:paraId="5846D715" w14:textId="77777777" w:rsidR="002E692A" w:rsidRPr="00290CC8" w:rsidRDefault="002E692A" w:rsidP="00E46642">
      <w:pPr>
        <w:autoSpaceDE w:val="0"/>
        <w:autoSpaceDN w:val="0"/>
        <w:adjustRightInd w:val="0"/>
        <w:jc w:val="both"/>
        <w:rPr>
          <w:rFonts w:ascii="Times New Roman" w:eastAsia="Calibri" w:hAnsi="Times New Roman"/>
          <w:bCs/>
          <w:sz w:val="24"/>
          <w:szCs w:val="24"/>
        </w:rPr>
      </w:pPr>
    </w:p>
    <w:p w14:paraId="078DFB08" w14:textId="4A61DC89" w:rsidR="00B126BC" w:rsidRDefault="002E692A" w:rsidP="00E46642">
      <w:pPr>
        <w:jc w:val="both"/>
        <w:rPr>
          <w:rFonts w:ascii="Times New Roman" w:eastAsia="Calibri" w:hAnsi="Times New Roman"/>
          <w:bCs/>
          <w:sz w:val="24"/>
          <w:szCs w:val="24"/>
        </w:rPr>
      </w:pPr>
      <w:r w:rsidRPr="008D4987">
        <w:rPr>
          <w:rFonts w:ascii="Times New Roman" w:eastAsia="Calibri" w:hAnsi="Times New Roman"/>
          <w:b/>
          <w:sz w:val="24"/>
          <w:szCs w:val="24"/>
        </w:rPr>
        <w:t>Perfil Académico</w:t>
      </w:r>
      <w:r w:rsidRPr="008D4987">
        <w:rPr>
          <w:rFonts w:ascii="Times New Roman" w:eastAsia="Calibri" w:hAnsi="Times New Roman"/>
          <w:bCs/>
          <w:sz w:val="24"/>
          <w:szCs w:val="24"/>
        </w:rPr>
        <w:t xml:space="preserve">: </w:t>
      </w:r>
      <w:r w:rsidR="00B126BC">
        <w:rPr>
          <w:rFonts w:ascii="Times New Roman" w:eastAsia="Calibri" w:hAnsi="Times New Roman"/>
          <w:bCs/>
          <w:sz w:val="24"/>
          <w:szCs w:val="24"/>
        </w:rPr>
        <w:t>T</w:t>
      </w:r>
      <w:r w:rsidR="00B126BC" w:rsidRPr="00B126BC">
        <w:rPr>
          <w:rFonts w:ascii="Times New Roman" w:eastAsia="Calibri" w:hAnsi="Times New Roman"/>
          <w:bCs/>
          <w:sz w:val="24"/>
          <w:szCs w:val="24"/>
        </w:rPr>
        <w:t>ítulo de formación profesional en el Núcleo Básico de Conocimiento (NBC) de Ciencias Sociales y Humanas, Eco</w:t>
      </w:r>
      <w:r w:rsidR="00B126BC">
        <w:rPr>
          <w:rFonts w:ascii="Times New Roman" w:eastAsia="Calibri" w:hAnsi="Times New Roman"/>
          <w:bCs/>
          <w:sz w:val="24"/>
          <w:szCs w:val="24"/>
        </w:rPr>
        <w:t>nomía, Administración y afines.</w:t>
      </w:r>
    </w:p>
    <w:p w14:paraId="03323801" w14:textId="77777777" w:rsidR="00B126BC" w:rsidRDefault="00B126BC" w:rsidP="00E46642">
      <w:pPr>
        <w:jc w:val="both"/>
        <w:rPr>
          <w:rFonts w:ascii="Times New Roman" w:eastAsia="Calibri" w:hAnsi="Times New Roman"/>
          <w:bCs/>
          <w:sz w:val="24"/>
          <w:szCs w:val="24"/>
        </w:rPr>
      </w:pPr>
    </w:p>
    <w:p w14:paraId="168CC578" w14:textId="0E3E0245" w:rsidR="006036A5" w:rsidRPr="008D4987" w:rsidRDefault="006036A5" w:rsidP="00E46642">
      <w:pPr>
        <w:jc w:val="both"/>
        <w:rPr>
          <w:rFonts w:ascii="Times New Roman" w:eastAsia="Calibri" w:hAnsi="Times New Roman"/>
          <w:b/>
          <w:bCs/>
          <w:sz w:val="24"/>
          <w:szCs w:val="24"/>
        </w:rPr>
      </w:pPr>
      <w:r w:rsidRPr="008D4987">
        <w:rPr>
          <w:rFonts w:ascii="Times New Roman" w:eastAsia="Calibri" w:hAnsi="Times New Roman"/>
          <w:b/>
          <w:bCs/>
          <w:sz w:val="24"/>
          <w:szCs w:val="24"/>
        </w:rPr>
        <w:t xml:space="preserve">Posgrado: </w:t>
      </w:r>
      <w:r w:rsidR="00162BCB" w:rsidRPr="008D4987">
        <w:rPr>
          <w:rFonts w:ascii="Times New Roman" w:eastAsia="Calibri" w:hAnsi="Times New Roman"/>
          <w:b/>
          <w:bCs/>
          <w:sz w:val="24"/>
          <w:szCs w:val="24"/>
        </w:rPr>
        <w:t>N/A</w:t>
      </w:r>
    </w:p>
    <w:p w14:paraId="296F6CCE" w14:textId="77777777" w:rsidR="006036A5" w:rsidRPr="008D4987" w:rsidRDefault="006036A5" w:rsidP="00E46642">
      <w:pPr>
        <w:ind w:left="2124" w:hanging="2124"/>
        <w:jc w:val="both"/>
        <w:rPr>
          <w:rFonts w:ascii="Times New Roman" w:eastAsia="Calibri" w:hAnsi="Times New Roman"/>
          <w:b/>
          <w:bCs/>
          <w:sz w:val="24"/>
          <w:szCs w:val="24"/>
        </w:rPr>
      </w:pPr>
    </w:p>
    <w:p w14:paraId="6006D19F" w14:textId="77777777" w:rsidR="00581836" w:rsidRDefault="002E692A" w:rsidP="00E46642">
      <w:pPr>
        <w:jc w:val="both"/>
      </w:pPr>
      <w:r w:rsidRPr="008D4987">
        <w:rPr>
          <w:rFonts w:ascii="Times New Roman" w:eastAsia="Calibri" w:hAnsi="Times New Roman"/>
          <w:b/>
          <w:sz w:val="24"/>
          <w:szCs w:val="24"/>
        </w:rPr>
        <w:t>Experiencia</w:t>
      </w:r>
      <w:r w:rsidRPr="008D4987">
        <w:rPr>
          <w:rFonts w:ascii="Times New Roman" w:eastAsia="Calibri" w:hAnsi="Times New Roman"/>
          <w:bCs/>
          <w:sz w:val="24"/>
          <w:szCs w:val="24"/>
        </w:rPr>
        <w:t xml:space="preserve">: </w:t>
      </w:r>
      <w:r w:rsidR="00BD7DBA" w:rsidRPr="008D4987">
        <w:rPr>
          <w:rFonts w:ascii="Times New Roman" w:hAnsi="Times New Roman"/>
          <w:sz w:val="24"/>
          <w:szCs w:val="24"/>
        </w:rPr>
        <w:t>Sin</w:t>
      </w:r>
      <w:r w:rsidR="00162BCB" w:rsidRPr="008D4987">
        <w:rPr>
          <w:rFonts w:ascii="Times New Roman" w:hAnsi="Times New Roman"/>
          <w:sz w:val="24"/>
          <w:szCs w:val="24"/>
        </w:rPr>
        <w:t xml:space="preserve"> experiencia laboral.</w:t>
      </w:r>
      <w:r w:rsidR="00581836" w:rsidRPr="00581836">
        <w:t xml:space="preserve"> </w:t>
      </w:r>
    </w:p>
    <w:p w14:paraId="46D16BD9" w14:textId="77777777" w:rsidR="00581836" w:rsidRDefault="00581836" w:rsidP="00E46642">
      <w:pPr>
        <w:jc w:val="both"/>
      </w:pPr>
    </w:p>
    <w:p w14:paraId="48F0A991" w14:textId="34F6A733" w:rsidR="002E692A" w:rsidRPr="00CE7F35" w:rsidRDefault="00581836" w:rsidP="00E46642">
      <w:pPr>
        <w:jc w:val="both"/>
        <w:rPr>
          <w:rFonts w:ascii="Times New Roman" w:hAnsi="Times New Roman"/>
          <w:sz w:val="24"/>
          <w:szCs w:val="24"/>
        </w:rPr>
      </w:pPr>
      <w:bookmarkStart w:id="1" w:name="_GoBack"/>
      <w:bookmarkEnd w:id="1"/>
      <w:r w:rsidRPr="00CE7F35">
        <w:rPr>
          <w:rFonts w:ascii="Times New Roman" w:hAnsi="Times New Roman"/>
          <w:sz w:val="24"/>
          <w:szCs w:val="24"/>
          <w:highlight w:val="yellow"/>
        </w:rPr>
        <w:t>Se requiere un perfil que sea nativo, o con una experiencia y conocimiento similar y profundo de la cultura y comunidad Gitana/Romaní.</w:t>
      </w:r>
      <w:r w:rsidR="00CE7F35" w:rsidRPr="00CE7F35">
        <w:rPr>
          <w:rFonts w:ascii="Times New Roman" w:hAnsi="Times New Roman"/>
          <w:sz w:val="24"/>
          <w:szCs w:val="24"/>
          <w:highlight w:val="yellow"/>
        </w:rPr>
        <w:t xml:space="preserve"> Adjuntado mínimo un contrato con entidad pública o privada con objeto similar a la presente contratación</w:t>
      </w:r>
      <w:r w:rsidR="00CE7F35">
        <w:rPr>
          <w:rFonts w:ascii="Times New Roman" w:hAnsi="Times New Roman"/>
          <w:sz w:val="24"/>
          <w:szCs w:val="24"/>
        </w:rPr>
        <w:t xml:space="preserve"> </w:t>
      </w:r>
    </w:p>
    <w:p w14:paraId="19215C92" w14:textId="71096741" w:rsidR="002E692A" w:rsidRPr="00290CC8" w:rsidRDefault="002E692A" w:rsidP="00E46642">
      <w:pPr>
        <w:jc w:val="both"/>
        <w:rPr>
          <w:rFonts w:ascii="Times New Roman" w:eastAsia="Calibri" w:hAnsi="Times New Roman"/>
          <w:bCs/>
          <w:sz w:val="24"/>
          <w:szCs w:val="24"/>
        </w:rPr>
      </w:pPr>
    </w:p>
    <w:p w14:paraId="00B1D4BE" w14:textId="35E3592D" w:rsidR="002E692A" w:rsidRPr="00193E95" w:rsidRDefault="006036A5" w:rsidP="00E46642">
      <w:pPr>
        <w:jc w:val="both"/>
        <w:rPr>
          <w:rFonts w:ascii="Times New Roman" w:eastAsia="Calibri" w:hAnsi="Times New Roman"/>
          <w:bCs/>
          <w:sz w:val="24"/>
          <w:szCs w:val="24"/>
        </w:rPr>
      </w:pPr>
      <w:r w:rsidRPr="00193E95">
        <w:rPr>
          <w:rFonts w:ascii="Times New Roman" w:hAnsi="Times New Roman"/>
          <w:b/>
          <w:bCs/>
          <w:sz w:val="24"/>
          <w:szCs w:val="24"/>
        </w:rPr>
        <w:t>PARÁGRAFO:</w:t>
      </w:r>
      <w:r w:rsidRPr="00193E95">
        <w:rPr>
          <w:rFonts w:ascii="Times New Roman" w:hAnsi="Times New Roman"/>
          <w:sz w:val="24"/>
          <w:szCs w:val="24"/>
        </w:rPr>
        <w:t xml:space="preserve"> De ser necesario, se podrá dar aplicación de las equivalencias estipuladas en la Resolución </w:t>
      </w:r>
      <w:r w:rsidR="0004299A" w:rsidRPr="00193E95">
        <w:rPr>
          <w:rFonts w:ascii="Times New Roman" w:hAnsi="Times New Roman"/>
          <w:sz w:val="24"/>
          <w:szCs w:val="24"/>
        </w:rPr>
        <w:t>de honorarios vigente</w:t>
      </w:r>
      <w:r w:rsidRPr="00193E95">
        <w:rPr>
          <w:rFonts w:ascii="Times New Roman" w:hAnsi="Times New Roman"/>
          <w:sz w:val="24"/>
          <w:szCs w:val="24"/>
        </w:rPr>
        <w:t xml:space="preserve">. </w:t>
      </w:r>
    </w:p>
    <w:p w14:paraId="2AD7DA12" w14:textId="35D5A4C1" w:rsidR="002E692A" w:rsidRPr="00DE12D5" w:rsidRDefault="002E692A" w:rsidP="00E46642">
      <w:pPr>
        <w:rPr>
          <w:rFonts w:ascii="Times New Roman" w:hAnsi="Times New Roman"/>
          <w:color w:val="FF0000"/>
          <w:sz w:val="24"/>
          <w:szCs w:val="24"/>
        </w:rPr>
      </w:pPr>
    </w:p>
    <w:p w14:paraId="71B7CDE1" w14:textId="77777777" w:rsidR="00E31791" w:rsidRPr="00ED351D" w:rsidRDefault="51F7A51A" w:rsidP="00E46642">
      <w:pPr>
        <w:pStyle w:val="Textoindependiente"/>
        <w:numPr>
          <w:ilvl w:val="1"/>
          <w:numId w:val="4"/>
        </w:numPr>
        <w:jc w:val="both"/>
        <w:rPr>
          <w:rFonts w:ascii="Times New Roman" w:hAnsi="Times New Roman"/>
          <w:sz w:val="24"/>
          <w:szCs w:val="24"/>
          <w:lang w:val="es-CO"/>
        </w:rPr>
      </w:pPr>
      <w:r w:rsidRPr="00ED351D">
        <w:rPr>
          <w:rFonts w:ascii="Times New Roman" w:hAnsi="Times New Roman"/>
          <w:sz w:val="24"/>
          <w:szCs w:val="24"/>
          <w:lang w:val="es-CO"/>
        </w:rPr>
        <w:t>IDENTIFICACIÓN DEL CONTRATO A CELEBRAR</w:t>
      </w:r>
    </w:p>
    <w:p w14:paraId="336218F7" w14:textId="77777777" w:rsidR="00E31791" w:rsidRPr="00ED351D" w:rsidRDefault="00E31791" w:rsidP="00E46642">
      <w:pPr>
        <w:pStyle w:val="Textoindependiente"/>
        <w:rPr>
          <w:rFonts w:ascii="Times New Roman" w:hAnsi="Times New Roman"/>
          <w:sz w:val="24"/>
          <w:szCs w:val="24"/>
          <w:lang w:val="es-CO"/>
        </w:rPr>
      </w:pPr>
    </w:p>
    <w:p w14:paraId="556488AE" w14:textId="15EC99CD" w:rsidR="00E31791" w:rsidRPr="00ED351D" w:rsidRDefault="00E31791" w:rsidP="00E46642">
      <w:pPr>
        <w:jc w:val="both"/>
        <w:rPr>
          <w:rFonts w:ascii="Times New Roman" w:eastAsia="Calibri" w:hAnsi="Times New Roman"/>
          <w:bCs/>
          <w:sz w:val="24"/>
          <w:szCs w:val="24"/>
        </w:rPr>
      </w:pPr>
      <w:r w:rsidRPr="00ED351D">
        <w:rPr>
          <w:rFonts w:ascii="Times New Roman" w:eastAsia="Calibri" w:hAnsi="Times New Roman"/>
          <w:bCs/>
          <w:sz w:val="24"/>
          <w:szCs w:val="24"/>
        </w:rPr>
        <w:t>El contrato que surja de</w:t>
      </w:r>
      <w:r w:rsidR="00082B42" w:rsidRPr="00ED351D">
        <w:rPr>
          <w:rFonts w:ascii="Times New Roman" w:eastAsia="Calibri" w:hAnsi="Times New Roman"/>
          <w:bCs/>
          <w:sz w:val="24"/>
          <w:szCs w:val="24"/>
        </w:rPr>
        <w:t xml:space="preserve"> este </w:t>
      </w:r>
      <w:r w:rsidRPr="00ED351D">
        <w:rPr>
          <w:rFonts w:ascii="Times New Roman" w:eastAsia="Calibri" w:hAnsi="Times New Roman"/>
          <w:bCs/>
          <w:sz w:val="24"/>
          <w:szCs w:val="24"/>
        </w:rPr>
        <w:t xml:space="preserve">proceso de selección corresponde a </w:t>
      </w:r>
      <w:bookmarkStart w:id="2" w:name="__DdeLink__1347_1377923977"/>
      <w:r w:rsidRPr="00ED351D">
        <w:rPr>
          <w:rFonts w:ascii="Times New Roman" w:eastAsia="Calibri" w:hAnsi="Times New Roman"/>
          <w:bCs/>
          <w:sz w:val="24"/>
          <w:szCs w:val="24"/>
        </w:rPr>
        <w:t xml:space="preserve">prestación de </w:t>
      </w:r>
      <w:bookmarkEnd w:id="2"/>
      <w:r w:rsidR="00B328B7" w:rsidRPr="00ED351D">
        <w:rPr>
          <w:rFonts w:ascii="Times New Roman" w:eastAsia="Calibri" w:hAnsi="Times New Roman"/>
          <w:bCs/>
          <w:sz w:val="24"/>
          <w:szCs w:val="24"/>
        </w:rPr>
        <w:t xml:space="preserve">servicios </w:t>
      </w:r>
      <w:r w:rsidR="00AC6188">
        <w:rPr>
          <w:rFonts w:ascii="Times New Roman" w:eastAsia="Calibri" w:hAnsi="Times New Roman"/>
          <w:bCs/>
          <w:sz w:val="24"/>
          <w:szCs w:val="24"/>
        </w:rPr>
        <w:t>profesionales</w:t>
      </w:r>
      <w:r w:rsidR="008A15CE" w:rsidRPr="00ED351D">
        <w:rPr>
          <w:rFonts w:ascii="Times New Roman" w:eastAsia="Calibri" w:hAnsi="Times New Roman"/>
          <w:bCs/>
          <w:sz w:val="24"/>
          <w:szCs w:val="24"/>
        </w:rPr>
        <w:t>, regulado por la Ley 80 de 1993, la Ley 1150 de 2007, el Decreto Único Reglamentario del Sector Administrativo de Planeación Nacional 1082 de 2015 y demás normas que las modifiquen, adicionen o deroguen. En las materias no reguladas en dichas leyes,</w:t>
      </w:r>
      <w:r w:rsidRPr="00ED351D">
        <w:rPr>
          <w:rFonts w:ascii="Times New Roman" w:eastAsia="Calibri" w:hAnsi="Times New Roman"/>
          <w:bCs/>
          <w:sz w:val="24"/>
          <w:szCs w:val="24"/>
        </w:rPr>
        <w:t xml:space="preserve"> </w:t>
      </w:r>
      <w:r w:rsidR="00082B42" w:rsidRPr="00ED351D">
        <w:rPr>
          <w:rFonts w:ascii="Times New Roman" w:eastAsia="Calibri" w:hAnsi="Times New Roman"/>
          <w:bCs/>
          <w:sz w:val="24"/>
          <w:szCs w:val="24"/>
        </w:rPr>
        <w:t xml:space="preserve">serán aplicables </w:t>
      </w:r>
      <w:r w:rsidRPr="00ED351D">
        <w:rPr>
          <w:rFonts w:ascii="Times New Roman" w:eastAsia="Calibri" w:hAnsi="Times New Roman"/>
          <w:bCs/>
          <w:sz w:val="24"/>
          <w:szCs w:val="24"/>
        </w:rPr>
        <w:t>las disposiciones civiles y comerciales</w:t>
      </w:r>
      <w:r w:rsidR="00082B42" w:rsidRPr="00ED351D">
        <w:rPr>
          <w:rFonts w:ascii="Times New Roman" w:eastAsia="Calibri" w:hAnsi="Times New Roman"/>
          <w:bCs/>
          <w:sz w:val="24"/>
          <w:szCs w:val="24"/>
        </w:rPr>
        <w:t>.</w:t>
      </w:r>
    </w:p>
    <w:p w14:paraId="40040F09" w14:textId="77777777" w:rsidR="00BD18B4" w:rsidRPr="00ED351D" w:rsidRDefault="00BD18B4" w:rsidP="00E46642">
      <w:pPr>
        <w:jc w:val="both"/>
        <w:rPr>
          <w:rFonts w:ascii="Times New Roman" w:eastAsia="Calibri" w:hAnsi="Times New Roman"/>
          <w:bCs/>
          <w:sz w:val="24"/>
          <w:szCs w:val="24"/>
        </w:rPr>
      </w:pPr>
    </w:p>
    <w:p w14:paraId="16B4E5FB" w14:textId="57D9E665" w:rsidR="008C0836" w:rsidRPr="00ED351D" w:rsidRDefault="51F7A51A" w:rsidP="00E46642">
      <w:pPr>
        <w:pStyle w:val="Prrafodelista"/>
        <w:numPr>
          <w:ilvl w:val="1"/>
          <w:numId w:val="4"/>
        </w:numPr>
        <w:jc w:val="both"/>
        <w:rPr>
          <w:sz w:val="24"/>
          <w:szCs w:val="24"/>
          <w:lang w:val="es-CO"/>
        </w:rPr>
      </w:pPr>
      <w:r w:rsidRPr="00ED351D">
        <w:rPr>
          <w:b/>
          <w:bCs/>
          <w:sz w:val="24"/>
          <w:szCs w:val="24"/>
          <w:lang w:val="es-CO"/>
        </w:rPr>
        <w:t>PLAZO DE EJECUCIÓN</w:t>
      </w:r>
    </w:p>
    <w:p w14:paraId="34E79BA9" w14:textId="77777777" w:rsidR="008C0836" w:rsidRPr="00ED351D" w:rsidRDefault="008C0836" w:rsidP="00E46642">
      <w:pPr>
        <w:ind w:left="720"/>
        <w:jc w:val="both"/>
        <w:rPr>
          <w:rFonts w:ascii="Times New Roman" w:hAnsi="Times New Roman"/>
          <w:sz w:val="24"/>
          <w:szCs w:val="24"/>
        </w:rPr>
      </w:pPr>
    </w:p>
    <w:p w14:paraId="344B7531" w14:textId="24CC1F5C" w:rsidR="008C0836" w:rsidRPr="00193E95" w:rsidRDefault="00FB042E" w:rsidP="724D63D0">
      <w:pPr>
        <w:jc w:val="both"/>
        <w:rPr>
          <w:rFonts w:ascii="Times New Roman" w:hAnsi="Times New Roman"/>
          <w:sz w:val="24"/>
          <w:szCs w:val="24"/>
        </w:rPr>
      </w:pPr>
      <w:r w:rsidRPr="00193E95">
        <w:rPr>
          <w:rFonts w:ascii="Times New Roman" w:hAnsi="Times New Roman"/>
          <w:sz w:val="24"/>
          <w:szCs w:val="24"/>
        </w:rPr>
        <w:t>De acuerdo con las actividades a desarrollar, e</w:t>
      </w:r>
      <w:r w:rsidR="008C0836" w:rsidRPr="00193E95">
        <w:rPr>
          <w:rFonts w:ascii="Times New Roman" w:hAnsi="Times New Roman"/>
          <w:sz w:val="24"/>
          <w:szCs w:val="24"/>
        </w:rPr>
        <w:t xml:space="preserve">l plazo del contrato será de </w:t>
      </w:r>
      <w:r w:rsidR="00ED351D" w:rsidRPr="00193E95">
        <w:rPr>
          <w:rFonts w:ascii="Times New Roman" w:hAnsi="Times New Roman"/>
          <w:sz w:val="24"/>
          <w:szCs w:val="24"/>
        </w:rPr>
        <w:t>un</w:t>
      </w:r>
      <w:r w:rsidR="00885ECD" w:rsidRPr="00193E95">
        <w:rPr>
          <w:rFonts w:ascii="Times New Roman" w:hAnsi="Times New Roman"/>
          <w:sz w:val="24"/>
          <w:szCs w:val="24"/>
        </w:rPr>
        <w:t xml:space="preserve"> (0</w:t>
      </w:r>
      <w:r w:rsidR="00ED351D" w:rsidRPr="00193E95">
        <w:rPr>
          <w:rFonts w:ascii="Times New Roman" w:hAnsi="Times New Roman"/>
          <w:sz w:val="24"/>
          <w:szCs w:val="24"/>
        </w:rPr>
        <w:t>1) meses</w:t>
      </w:r>
      <w:r w:rsidR="008C0836" w:rsidRPr="00193E95">
        <w:rPr>
          <w:rFonts w:ascii="Times New Roman" w:hAnsi="Times New Roman"/>
          <w:sz w:val="24"/>
          <w:szCs w:val="24"/>
        </w:rPr>
        <w:t xml:space="preserve">, </w:t>
      </w:r>
      <w:r w:rsidR="005E190A" w:rsidRPr="00193E95">
        <w:rPr>
          <w:rFonts w:ascii="Times New Roman" w:hAnsi="Times New Roman"/>
          <w:sz w:val="24"/>
          <w:szCs w:val="24"/>
        </w:rPr>
        <w:t>término contad</w:t>
      </w:r>
      <w:r w:rsidR="008C0836" w:rsidRPr="00193E95">
        <w:rPr>
          <w:rFonts w:ascii="Times New Roman" w:hAnsi="Times New Roman"/>
          <w:sz w:val="24"/>
          <w:szCs w:val="24"/>
        </w:rPr>
        <w:t xml:space="preserve">o a partir de </w:t>
      </w:r>
      <w:r w:rsidR="003F3EFB" w:rsidRPr="00193E95">
        <w:rPr>
          <w:rFonts w:ascii="Times New Roman" w:hAnsi="Times New Roman"/>
          <w:sz w:val="24"/>
          <w:szCs w:val="24"/>
        </w:rPr>
        <w:t xml:space="preserve">la suscripción del acta de inicio, previo cumplimiento de los </w:t>
      </w:r>
      <w:r w:rsidR="008C0836" w:rsidRPr="00193E95">
        <w:rPr>
          <w:rFonts w:ascii="Times New Roman" w:hAnsi="Times New Roman"/>
          <w:sz w:val="24"/>
          <w:szCs w:val="24"/>
        </w:rPr>
        <w:t>requisitos de perfeccionamiento y ejecución.</w:t>
      </w:r>
    </w:p>
    <w:p w14:paraId="13374DD4" w14:textId="77777777" w:rsidR="00CE4978" w:rsidRPr="00DE12D5" w:rsidRDefault="00CE4978" w:rsidP="00E46642">
      <w:pPr>
        <w:jc w:val="both"/>
        <w:rPr>
          <w:rFonts w:ascii="Times New Roman" w:hAnsi="Times New Roman"/>
          <w:bCs/>
          <w:color w:val="FF0000"/>
          <w:sz w:val="24"/>
          <w:szCs w:val="24"/>
        </w:rPr>
      </w:pPr>
    </w:p>
    <w:p w14:paraId="4BECD81C" w14:textId="53468B26" w:rsidR="00CE4978" w:rsidRPr="00F06BA1" w:rsidRDefault="51F7A51A" w:rsidP="00E46642">
      <w:pPr>
        <w:pStyle w:val="Prrafodelista"/>
        <w:numPr>
          <w:ilvl w:val="1"/>
          <w:numId w:val="4"/>
        </w:numPr>
        <w:jc w:val="both"/>
        <w:rPr>
          <w:b/>
          <w:sz w:val="24"/>
          <w:szCs w:val="24"/>
          <w:lang w:val="es-CO"/>
        </w:rPr>
      </w:pPr>
      <w:r w:rsidRPr="00F06BA1">
        <w:rPr>
          <w:b/>
          <w:bCs/>
          <w:sz w:val="24"/>
          <w:szCs w:val="24"/>
          <w:lang w:val="es-CO"/>
        </w:rPr>
        <w:t>VALOR ESTIMADO DEL CONTRATO</w:t>
      </w:r>
      <w:r w:rsidRPr="00F06BA1">
        <w:rPr>
          <w:sz w:val="24"/>
          <w:szCs w:val="24"/>
          <w:lang w:val="es-CO"/>
        </w:rPr>
        <w:t xml:space="preserve"> </w:t>
      </w:r>
    </w:p>
    <w:p w14:paraId="545518E1" w14:textId="33E83CA3" w:rsidR="00090FBE" w:rsidRPr="00DE12D5" w:rsidRDefault="00090FBE" w:rsidP="00E46642">
      <w:pPr>
        <w:jc w:val="both"/>
        <w:rPr>
          <w:rFonts w:ascii="Times New Roman" w:hAnsi="Times New Roman"/>
          <w:b/>
          <w:color w:val="FF0000"/>
          <w:sz w:val="24"/>
          <w:szCs w:val="24"/>
        </w:rPr>
      </w:pPr>
    </w:p>
    <w:p w14:paraId="5998181A" w14:textId="1EBF5A4C" w:rsidR="00090FBE" w:rsidRPr="007A678A" w:rsidRDefault="006C0C45" w:rsidP="00E46642">
      <w:pPr>
        <w:jc w:val="both"/>
        <w:rPr>
          <w:rFonts w:ascii="Times New Roman" w:hAnsi="Times New Roman"/>
          <w:sz w:val="24"/>
          <w:szCs w:val="24"/>
        </w:rPr>
      </w:pPr>
      <w:r w:rsidRPr="007A678A">
        <w:rPr>
          <w:rFonts w:ascii="Times New Roman" w:hAnsi="Times New Roman"/>
          <w:sz w:val="24"/>
          <w:szCs w:val="24"/>
        </w:rPr>
        <w:t xml:space="preserve">El presupuesto asignado para </w:t>
      </w:r>
      <w:r w:rsidR="007A69AD" w:rsidRPr="007A678A">
        <w:rPr>
          <w:rFonts w:ascii="Times New Roman" w:hAnsi="Times New Roman"/>
          <w:sz w:val="24"/>
          <w:szCs w:val="24"/>
        </w:rPr>
        <w:t>esta</w:t>
      </w:r>
      <w:r w:rsidRPr="007A678A">
        <w:rPr>
          <w:rFonts w:ascii="Times New Roman" w:hAnsi="Times New Roman"/>
          <w:sz w:val="24"/>
          <w:szCs w:val="24"/>
        </w:rPr>
        <w:t xml:space="preserve"> contratación es la suma de </w:t>
      </w:r>
      <w:r w:rsidR="007A678A" w:rsidRPr="007A678A">
        <w:rPr>
          <w:rFonts w:ascii="Times New Roman" w:hAnsi="Times New Roman"/>
          <w:sz w:val="24"/>
          <w:szCs w:val="24"/>
        </w:rPr>
        <w:t>DOS MILLONES QUINIENTOS MIL</w:t>
      </w:r>
      <w:r w:rsidR="00A85CF2" w:rsidRPr="007A678A">
        <w:rPr>
          <w:rFonts w:ascii="Times New Roman" w:hAnsi="Times New Roman"/>
          <w:sz w:val="24"/>
          <w:szCs w:val="24"/>
        </w:rPr>
        <w:t xml:space="preserve"> PESOS</w:t>
      </w:r>
      <w:r w:rsidR="007A678A" w:rsidRPr="007A678A">
        <w:rPr>
          <w:rFonts w:ascii="Times New Roman" w:hAnsi="Times New Roman"/>
          <w:sz w:val="24"/>
          <w:szCs w:val="24"/>
        </w:rPr>
        <w:t xml:space="preserve"> M/CTE</w:t>
      </w:r>
      <w:r w:rsidR="00A85CF2" w:rsidRPr="007A678A">
        <w:rPr>
          <w:rFonts w:ascii="Times New Roman" w:hAnsi="Times New Roman"/>
          <w:sz w:val="24"/>
          <w:szCs w:val="24"/>
        </w:rPr>
        <w:t xml:space="preserve"> ($</w:t>
      </w:r>
      <w:r w:rsidR="007A678A" w:rsidRPr="007A678A">
        <w:rPr>
          <w:rFonts w:ascii="Times New Roman" w:hAnsi="Times New Roman"/>
          <w:sz w:val="24"/>
          <w:szCs w:val="24"/>
        </w:rPr>
        <w:t>2.500.000</w:t>
      </w:r>
      <w:r w:rsidR="00A85CF2" w:rsidRPr="007A678A">
        <w:rPr>
          <w:rFonts w:ascii="Times New Roman" w:hAnsi="Times New Roman"/>
          <w:sz w:val="24"/>
          <w:szCs w:val="24"/>
        </w:rPr>
        <w:t>)</w:t>
      </w:r>
      <w:r w:rsidR="00090FBE" w:rsidRPr="007A678A">
        <w:rPr>
          <w:rFonts w:ascii="Times New Roman" w:hAnsi="Times New Roman"/>
          <w:sz w:val="24"/>
          <w:szCs w:val="24"/>
        </w:rPr>
        <w:t>, incluido IVA si a ello hay lugar y cualquier clase de gravamen, impuesto, tasa, contribución o tributo en general que se cause o se llegare a causar y que deba incurrir el contratista para el cumplimiento del contrato</w:t>
      </w:r>
      <w:r w:rsidRPr="007A678A">
        <w:rPr>
          <w:rFonts w:ascii="Times New Roman" w:hAnsi="Times New Roman"/>
          <w:sz w:val="24"/>
          <w:szCs w:val="24"/>
        </w:rPr>
        <w:t xml:space="preserve">, cifra amparada en el Certificado de Disponibilidad Presupuestal publicado en la plataforma </w:t>
      </w:r>
      <w:r w:rsidR="007A69AD" w:rsidRPr="007A678A">
        <w:rPr>
          <w:rFonts w:ascii="Times New Roman" w:hAnsi="Times New Roman"/>
          <w:sz w:val="24"/>
          <w:szCs w:val="24"/>
        </w:rPr>
        <w:t xml:space="preserve">transaccional </w:t>
      </w:r>
      <w:r w:rsidRPr="007A678A">
        <w:rPr>
          <w:rFonts w:ascii="Times New Roman" w:hAnsi="Times New Roman"/>
          <w:sz w:val="24"/>
          <w:szCs w:val="24"/>
        </w:rPr>
        <w:t>de SECOP II.</w:t>
      </w:r>
    </w:p>
    <w:p w14:paraId="6F6B05DD" w14:textId="77777777" w:rsidR="00090FBE" w:rsidRPr="00DE12D5" w:rsidRDefault="00090FBE" w:rsidP="00E46642">
      <w:pPr>
        <w:jc w:val="both"/>
        <w:rPr>
          <w:rFonts w:ascii="Times New Roman" w:hAnsi="Times New Roman"/>
          <w:b/>
          <w:color w:val="FF0000"/>
          <w:sz w:val="24"/>
          <w:szCs w:val="24"/>
        </w:rPr>
      </w:pPr>
    </w:p>
    <w:p w14:paraId="5E860707" w14:textId="2AAD6C3D" w:rsidR="006C0C45" w:rsidRPr="00F06BA1" w:rsidRDefault="007A69AD" w:rsidP="006C0C45">
      <w:pPr>
        <w:jc w:val="both"/>
        <w:rPr>
          <w:rFonts w:ascii="Times New Roman" w:hAnsi="Times New Roman"/>
          <w:sz w:val="24"/>
          <w:szCs w:val="24"/>
        </w:rPr>
      </w:pPr>
      <w:r w:rsidRPr="00F06BA1">
        <w:rPr>
          <w:rFonts w:ascii="Times New Roman" w:hAnsi="Times New Roman"/>
          <w:sz w:val="24"/>
          <w:szCs w:val="24"/>
        </w:rPr>
        <w:t>NOTA: En todo caso, el</w:t>
      </w:r>
      <w:r w:rsidR="006C0C45" w:rsidRPr="00F06BA1">
        <w:rPr>
          <w:rFonts w:ascii="Times New Roman" w:hAnsi="Times New Roman"/>
          <w:sz w:val="24"/>
          <w:szCs w:val="24"/>
        </w:rPr>
        <w:t xml:space="preserve"> valor final del contrato corresponderá a la prestación efectiva y real del servicio.</w:t>
      </w:r>
    </w:p>
    <w:p w14:paraId="67FA4EB7" w14:textId="10606EC4" w:rsidR="00CE4978" w:rsidRPr="00DE12D5" w:rsidRDefault="006C0C45" w:rsidP="006C0C45">
      <w:pPr>
        <w:jc w:val="both"/>
        <w:rPr>
          <w:rFonts w:ascii="Times New Roman" w:hAnsi="Times New Roman"/>
          <w:bCs/>
          <w:color w:val="FF0000"/>
          <w:sz w:val="24"/>
          <w:szCs w:val="24"/>
        </w:rPr>
      </w:pPr>
      <w:r w:rsidRPr="00DE12D5">
        <w:rPr>
          <w:rFonts w:ascii="Times New Roman" w:hAnsi="Times New Roman"/>
          <w:bCs/>
          <w:color w:val="FF0000"/>
          <w:sz w:val="24"/>
          <w:szCs w:val="24"/>
        </w:rPr>
        <w:t xml:space="preserve"> </w:t>
      </w:r>
    </w:p>
    <w:p w14:paraId="267EC46F" w14:textId="1CD9BD35" w:rsidR="006D2409" w:rsidRPr="00F06BA1" w:rsidRDefault="51F7A51A" w:rsidP="00E46642">
      <w:pPr>
        <w:pStyle w:val="Prrafodelista"/>
        <w:numPr>
          <w:ilvl w:val="1"/>
          <w:numId w:val="4"/>
        </w:numPr>
        <w:jc w:val="both"/>
        <w:rPr>
          <w:b/>
          <w:sz w:val="24"/>
          <w:szCs w:val="24"/>
          <w:lang w:val="es-CO"/>
        </w:rPr>
      </w:pPr>
      <w:r w:rsidRPr="00F06BA1">
        <w:rPr>
          <w:b/>
          <w:bCs/>
          <w:sz w:val="24"/>
          <w:szCs w:val="24"/>
          <w:lang w:val="es-CO"/>
        </w:rPr>
        <w:t>JUSTIFICACIÓN DEL VALOR DEL CONTRATO</w:t>
      </w:r>
    </w:p>
    <w:p w14:paraId="610B5153" w14:textId="77777777" w:rsidR="006D2409" w:rsidRPr="00DE12D5" w:rsidRDefault="006D2409" w:rsidP="00E46642">
      <w:pPr>
        <w:jc w:val="both"/>
        <w:rPr>
          <w:rFonts w:ascii="Times New Roman" w:hAnsi="Times New Roman"/>
          <w:b/>
          <w:color w:val="FF0000"/>
          <w:sz w:val="24"/>
          <w:szCs w:val="24"/>
        </w:rPr>
      </w:pPr>
    </w:p>
    <w:p w14:paraId="5FCCBF9C" w14:textId="017F96FD" w:rsidR="008509E4" w:rsidRPr="00F06BA1" w:rsidRDefault="00CE4978" w:rsidP="00E46642">
      <w:pPr>
        <w:autoSpaceDE w:val="0"/>
        <w:autoSpaceDN w:val="0"/>
        <w:adjustRightInd w:val="0"/>
        <w:jc w:val="both"/>
        <w:rPr>
          <w:rFonts w:ascii="Times New Roman" w:hAnsi="Times New Roman"/>
          <w:sz w:val="24"/>
          <w:szCs w:val="24"/>
        </w:rPr>
      </w:pPr>
      <w:r w:rsidRPr="00581836">
        <w:rPr>
          <w:rFonts w:ascii="Times New Roman" w:hAnsi="Times New Roman"/>
          <w:sz w:val="24"/>
          <w:szCs w:val="24"/>
          <w:highlight w:val="yellow"/>
        </w:rPr>
        <w:t xml:space="preserve">Para establecer el valor </w:t>
      </w:r>
      <w:r w:rsidR="00581836" w:rsidRPr="00581836">
        <w:rPr>
          <w:rFonts w:ascii="Times New Roman" w:hAnsi="Times New Roman"/>
          <w:sz w:val="24"/>
          <w:szCs w:val="24"/>
          <w:highlight w:val="yellow"/>
        </w:rPr>
        <w:t xml:space="preserve">de la prestación del servicio, se tuvo en cuenta la propuesta presentada por el futuro contratista, así mismo de acuerdo al perfil y experiencia requerida se tendrá en cuenta los topes máximos establecidos en la </w:t>
      </w:r>
      <w:r w:rsidRPr="00581836">
        <w:rPr>
          <w:rFonts w:ascii="Times New Roman" w:hAnsi="Times New Roman"/>
          <w:sz w:val="24"/>
          <w:szCs w:val="24"/>
          <w:highlight w:val="yellow"/>
        </w:rPr>
        <w:t xml:space="preserve">Resolución </w:t>
      </w:r>
      <w:r w:rsidR="004D197A" w:rsidRPr="00581836">
        <w:rPr>
          <w:rFonts w:ascii="Times New Roman" w:hAnsi="Times New Roman"/>
          <w:sz w:val="24"/>
          <w:szCs w:val="24"/>
          <w:highlight w:val="yellow"/>
        </w:rPr>
        <w:t>024</w:t>
      </w:r>
      <w:r w:rsidRPr="00581836">
        <w:rPr>
          <w:rFonts w:ascii="Times New Roman" w:hAnsi="Times New Roman"/>
          <w:sz w:val="24"/>
          <w:szCs w:val="24"/>
          <w:highlight w:val="yellow"/>
        </w:rPr>
        <w:t xml:space="preserve"> del </w:t>
      </w:r>
      <w:r w:rsidR="004D197A" w:rsidRPr="00581836">
        <w:rPr>
          <w:rFonts w:ascii="Times New Roman" w:hAnsi="Times New Roman"/>
          <w:sz w:val="24"/>
          <w:szCs w:val="24"/>
          <w:highlight w:val="yellow"/>
        </w:rPr>
        <w:t>30</w:t>
      </w:r>
      <w:r w:rsidRPr="00581836">
        <w:rPr>
          <w:rFonts w:ascii="Times New Roman" w:hAnsi="Times New Roman"/>
          <w:sz w:val="24"/>
          <w:szCs w:val="24"/>
          <w:highlight w:val="yellow"/>
        </w:rPr>
        <w:t xml:space="preserve"> de </w:t>
      </w:r>
      <w:r w:rsidR="004D197A" w:rsidRPr="00581836">
        <w:rPr>
          <w:rFonts w:ascii="Times New Roman" w:hAnsi="Times New Roman"/>
          <w:sz w:val="24"/>
          <w:szCs w:val="24"/>
          <w:highlight w:val="yellow"/>
        </w:rPr>
        <w:t xml:space="preserve">enero </w:t>
      </w:r>
      <w:r w:rsidRPr="00581836">
        <w:rPr>
          <w:rFonts w:ascii="Times New Roman" w:hAnsi="Times New Roman"/>
          <w:sz w:val="24"/>
          <w:szCs w:val="24"/>
          <w:highlight w:val="yellow"/>
        </w:rPr>
        <w:t xml:space="preserve">de </w:t>
      </w:r>
      <w:r w:rsidR="0004299A" w:rsidRPr="00581836">
        <w:rPr>
          <w:rFonts w:ascii="Times New Roman" w:hAnsi="Times New Roman"/>
          <w:sz w:val="24"/>
          <w:szCs w:val="24"/>
          <w:highlight w:val="yellow"/>
        </w:rPr>
        <w:t>202</w:t>
      </w:r>
      <w:r w:rsidR="004D197A" w:rsidRPr="00581836">
        <w:rPr>
          <w:rFonts w:ascii="Times New Roman" w:hAnsi="Times New Roman"/>
          <w:sz w:val="24"/>
          <w:szCs w:val="24"/>
          <w:highlight w:val="yellow"/>
        </w:rPr>
        <w:t>5</w:t>
      </w:r>
      <w:r w:rsidR="00007D1E" w:rsidRPr="00581836">
        <w:rPr>
          <w:rFonts w:ascii="Times New Roman" w:hAnsi="Times New Roman"/>
          <w:sz w:val="24"/>
          <w:szCs w:val="24"/>
          <w:highlight w:val="yellow"/>
        </w:rPr>
        <w:t xml:space="preserve"> </w:t>
      </w:r>
      <w:r w:rsidRPr="00581836">
        <w:rPr>
          <w:rFonts w:ascii="Times New Roman" w:hAnsi="Times New Roman"/>
          <w:sz w:val="24"/>
          <w:szCs w:val="24"/>
          <w:highlight w:val="yellow"/>
        </w:rPr>
        <w:t xml:space="preserve">de la SDHT, </w:t>
      </w:r>
      <w:r w:rsidRPr="00581836">
        <w:rPr>
          <w:rFonts w:ascii="Times New Roman" w:hAnsi="Times New Roman"/>
          <w:i/>
          <w:sz w:val="24"/>
          <w:szCs w:val="24"/>
          <w:highlight w:val="yellow"/>
        </w:rPr>
        <w:t>“</w:t>
      </w:r>
      <w:r w:rsidR="003F3EFB" w:rsidRPr="00581836">
        <w:rPr>
          <w:rFonts w:ascii="Times New Roman" w:hAnsi="Times New Roman"/>
          <w:i/>
          <w:iCs/>
          <w:sz w:val="24"/>
          <w:szCs w:val="24"/>
          <w:highlight w:val="yellow"/>
        </w:rPr>
        <w:t>Por la cual se definen los parámetros y criterios para fijar los honorarios de los contratos de prestación de servicios profesionales y de apoyo a la gestión que celebre la Secretaría Distrital de/ Hábitat y se dictan otras disposiciones</w:t>
      </w:r>
      <w:r w:rsidRPr="00581836">
        <w:rPr>
          <w:rFonts w:ascii="Times New Roman" w:hAnsi="Times New Roman"/>
          <w:i/>
          <w:sz w:val="24"/>
          <w:szCs w:val="24"/>
          <w:highlight w:val="yellow"/>
        </w:rPr>
        <w:t>”</w:t>
      </w:r>
      <w:r w:rsidR="006D2409" w:rsidRPr="00581836">
        <w:rPr>
          <w:rFonts w:ascii="Times New Roman" w:hAnsi="Times New Roman"/>
          <w:sz w:val="24"/>
          <w:szCs w:val="24"/>
          <w:highlight w:val="yellow"/>
        </w:rPr>
        <w:t>, o la que la modifique, adicione o complemente.</w:t>
      </w:r>
    </w:p>
    <w:p w14:paraId="54183CE7" w14:textId="40E551FE" w:rsidR="00D50773" w:rsidRPr="00F06BA1" w:rsidRDefault="00D50773" w:rsidP="00E46642">
      <w:pPr>
        <w:autoSpaceDE w:val="0"/>
        <w:autoSpaceDN w:val="0"/>
        <w:adjustRightInd w:val="0"/>
        <w:jc w:val="both"/>
        <w:rPr>
          <w:rFonts w:ascii="Times New Roman" w:hAnsi="Times New Roman"/>
          <w:sz w:val="24"/>
          <w:szCs w:val="24"/>
        </w:rPr>
      </w:pPr>
    </w:p>
    <w:p w14:paraId="2DC9FB23" w14:textId="6D6EA4D7" w:rsidR="00CE4978" w:rsidRPr="00F06BA1" w:rsidRDefault="51F7A51A" w:rsidP="00E46642">
      <w:pPr>
        <w:pStyle w:val="Prrafodelista"/>
        <w:numPr>
          <w:ilvl w:val="1"/>
          <w:numId w:val="4"/>
        </w:numPr>
        <w:jc w:val="both"/>
        <w:rPr>
          <w:b/>
          <w:bCs/>
          <w:sz w:val="24"/>
          <w:szCs w:val="24"/>
          <w:lang w:val="es-CO" w:eastAsia="es-CO"/>
        </w:rPr>
      </w:pPr>
      <w:r w:rsidRPr="00F06BA1">
        <w:rPr>
          <w:b/>
          <w:bCs/>
          <w:sz w:val="24"/>
          <w:szCs w:val="24"/>
          <w:lang w:val="es-CO"/>
        </w:rPr>
        <w:t xml:space="preserve"> AN</w:t>
      </w:r>
      <w:r w:rsidR="000C47C2" w:rsidRPr="00F06BA1">
        <w:rPr>
          <w:b/>
          <w:bCs/>
          <w:sz w:val="24"/>
          <w:szCs w:val="24"/>
          <w:lang w:val="es-CO"/>
        </w:rPr>
        <w:t>Á</w:t>
      </w:r>
      <w:r w:rsidRPr="00F06BA1">
        <w:rPr>
          <w:b/>
          <w:bCs/>
          <w:sz w:val="24"/>
          <w:szCs w:val="24"/>
          <w:lang w:val="es-CO"/>
        </w:rPr>
        <w:t>LISIS DEL SECTOR RELATIVO AL OBJETO Y ESTUDIO DEL MERCADO</w:t>
      </w:r>
    </w:p>
    <w:p w14:paraId="50CA9F2B" w14:textId="77777777" w:rsidR="00D50773" w:rsidRPr="00DE12D5" w:rsidRDefault="00D50773" w:rsidP="00E46642">
      <w:pPr>
        <w:pStyle w:val="Prrafodelista"/>
        <w:jc w:val="both"/>
        <w:rPr>
          <w:b/>
          <w:bCs/>
          <w:color w:val="FF0000"/>
          <w:sz w:val="24"/>
          <w:szCs w:val="24"/>
          <w:lang w:val="es-CO" w:eastAsia="es-CO"/>
        </w:rPr>
      </w:pPr>
    </w:p>
    <w:p w14:paraId="26E427B5" w14:textId="4312577C" w:rsidR="008509E4" w:rsidRPr="00F35836" w:rsidRDefault="00BD7D22" w:rsidP="00E46642">
      <w:pPr>
        <w:tabs>
          <w:tab w:val="left" w:pos="426"/>
        </w:tabs>
        <w:jc w:val="both"/>
        <w:rPr>
          <w:rFonts w:ascii="Times New Roman" w:hAnsi="Times New Roman"/>
          <w:sz w:val="24"/>
          <w:szCs w:val="24"/>
        </w:rPr>
      </w:pPr>
      <w:r w:rsidRPr="00F35836">
        <w:rPr>
          <w:rFonts w:ascii="Times New Roman" w:hAnsi="Times New Roman"/>
          <w:sz w:val="24"/>
          <w:szCs w:val="24"/>
        </w:rPr>
        <w:t>Atendiendo a lo reglado en e</w:t>
      </w:r>
      <w:r w:rsidR="008509E4" w:rsidRPr="00F35836">
        <w:rPr>
          <w:rFonts w:ascii="Times New Roman" w:hAnsi="Times New Roman"/>
          <w:sz w:val="24"/>
          <w:szCs w:val="24"/>
        </w:rPr>
        <w:t xml:space="preserve">l art. 2.2.1.1.1.6.1 del </w:t>
      </w:r>
      <w:r w:rsidR="00CF4AFD" w:rsidRPr="00F35836">
        <w:rPr>
          <w:rFonts w:ascii="Times New Roman" w:eastAsia="Calibri" w:hAnsi="Times New Roman"/>
          <w:bCs/>
          <w:sz w:val="24"/>
          <w:szCs w:val="24"/>
        </w:rPr>
        <w:t>Decreto Único Reglamentario del Sector Administrativo de Planeación Nacional</w:t>
      </w:r>
      <w:r w:rsidR="008509E4" w:rsidRPr="00F35836">
        <w:rPr>
          <w:rFonts w:ascii="Times New Roman" w:hAnsi="Times New Roman"/>
          <w:sz w:val="24"/>
          <w:szCs w:val="24"/>
        </w:rPr>
        <w:t xml:space="preserve"> 1082 de 2015, </w:t>
      </w:r>
      <w:r w:rsidRPr="00F35836">
        <w:rPr>
          <w:rFonts w:ascii="Times New Roman" w:hAnsi="Times New Roman"/>
          <w:sz w:val="24"/>
          <w:szCs w:val="24"/>
        </w:rPr>
        <w:t>y para el caso de este proceso de contratación, se tienen en cuenta l</w:t>
      </w:r>
      <w:r w:rsidR="008509E4" w:rsidRPr="00F35836">
        <w:rPr>
          <w:rFonts w:ascii="Times New Roman" w:hAnsi="Times New Roman"/>
          <w:sz w:val="24"/>
          <w:szCs w:val="24"/>
        </w:rPr>
        <w:t>as siguientes perspectivas:</w:t>
      </w:r>
    </w:p>
    <w:p w14:paraId="19D4098C" w14:textId="77777777" w:rsidR="008509E4" w:rsidRPr="00DE12D5" w:rsidRDefault="008509E4" w:rsidP="00E46642">
      <w:pPr>
        <w:tabs>
          <w:tab w:val="left" w:pos="426"/>
        </w:tabs>
        <w:jc w:val="both"/>
        <w:rPr>
          <w:rFonts w:ascii="Times New Roman" w:hAnsi="Times New Roman"/>
          <w:b/>
          <w:color w:val="FF0000"/>
          <w:sz w:val="24"/>
          <w:szCs w:val="24"/>
          <w:highlight w:val="yellow"/>
        </w:rPr>
      </w:pPr>
    </w:p>
    <w:p w14:paraId="767F09F6" w14:textId="1AD24357" w:rsidR="008509E4" w:rsidRPr="00F35836" w:rsidRDefault="008509E4" w:rsidP="00E46642">
      <w:pPr>
        <w:tabs>
          <w:tab w:val="left" w:pos="426"/>
        </w:tabs>
        <w:jc w:val="both"/>
        <w:rPr>
          <w:rFonts w:ascii="Times New Roman" w:hAnsi="Times New Roman"/>
          <w:sz w:val="24"/>
          <w:szCs w:val="24"/>
        </w:rPr>
      </w:pPr>
      <w:r w:rsidRPr="00F35836">
        <w:rPr>
          <w:rFonts w:ascii="Times New Roman" w:hAnsi="Times New Roman"/>
          <w:b/>
          <w:sz w:val="24"/>
          <w:szCs w:val="24"/>
        </w:rPr>
        <w:t>PERSPECTIVA LEGAL:</w:t>
      </w:r>
      <w:r w:rsidRPr="00F35836">
        <w:rPr>
          <w:rFonts w:ascii="Times New Roman" w:hAnsi="Times New Roman"/>
          <w:sz w:val="24"/>
          <w:szCs w:val="24"/>
        </w:rPr>
        <w:t xml:space="preserve"> La regulación del ejercicio de las profesiones en Colombia tiene su fundamento en la Constitución Política de 1991, Artículo 26 que establece que toda persona es libre de escoger profesión u oficio. La ley podrá exigir títulos de idoneidad. Las autoridades competentes inspeccionarán y vigilarán el ejercicio de las profesiones. Las ocupaciones, artes y oficios que no exijan formación académica son de libre ejercicio, salvo aquellas que impliquen un riesgo social. La estructura interna y el funcionamiento de estos deberán ser democráticos. La ley podrá asignarles funciones públicas y establecer los debidos controles. </w:t>
      </w:r>
    </w:p>
    <w:p w14:paraId="02AE14DD" w14:textId="77777777" w:rsidR="008509E4" w:rsidRPr="00F35836" w:rsidRDefault="008509E4" w:rsidP="00E46642">
      <w:pPr>
        <w:tabs>
          <w:tab w:val="left" w:pos="426"/>
        </w:tabs>
        <w:jc w:val="both"/>
        <w:rPr>
          <w:rFonts w:ascii="Times New Roman" w:hAnsi="Times New Roman"/>
          <w:sz w:val="24"/>
          <w:szCs w:val="24"/>
          <w:highlight w:val="yellow"/>
        </w:rPr>
      </w:pPr>
    </w:p>
    <w:p w14:paraId="6B630460" w14:textId="1D93E70D" w:rsidR="008509E4" w:rsidRPr="00F35836" w:rsidRDefault="008509E4" w:rsidP="00E46642">
      <w:pPr>
        <w:tabs>
          <w:tab w:val="left" w:pos="426"/>
        </w:tabs>
        <w:jc w:val="both"/>
        <w:rPr>
          <w:rFonts w:ascii="Times New Roman" w:hAnsi="Times New Roman"/>
          <w:sz w:val="24"/>
          <w:szCs w:val="24"/>
        </w:rPr>
      </w:pPr>
      <w:r w:rsidRPr="00F35836">
        <w:rPr>
          <w:rFonts w:ascii="Times New Roman" w:hAnsi="Times New Roman"/>
          <w:b/>
          <w:sz w:val="24"/>
          <w:szCs w:val="24"/>
        </w:rPr>
        <w:t>PERSPECTIVA COMERCIAL:</w:t>
      </w:r>
      <w:r w:rsidRPr="00DE12D5">
        <w:rPr>
          <w:rFonts w:ascii="Times New Roman" w:hAnsi="Times New Roman"/>
          <w:color w:val="FF0000"/>
          <w:sz w:val="24"/>
          <w:szCs w:val="24"/>
        </w:rPr>
        <w:t xml:space="preserve"> </w:t>
      </w:r>
      <w:r w:rsidRPr="00F35836">
        <w:rPr>
          <w:rFonts w:ascii="Times New Roman" w:hAnsi="Times New Roman"/>
          <w:sz w:val="24"/>
          <w:szCs w:val="24"/>
        </w:rPr>
        <w:t xml:space="preserve">El Código de Comercio establece: </w:t>
      </w:r>
      <w:r w:rsidR="003F3EFB" w:rsidRPr="00F35836">
        <w:rPr>
          <w:rFonts w:ascii="Times New Roman" w:hAnsi="Times New Roman"/>
          <w:sz w:val="24"/>
          <w:szCs w:val="24"/>
        </w:rPr>
        <w:t xml:space="preserve">Artículo </w:t>
      </w:r>
      <w:r w:rsidRPr="00DA31F5">
        <w:rPr>
          <w:rFonts w:ascii="Times New Roman" w:hAnsi="Times New Roman"/>
          <w:sz w:val="22"/>
          <w:szCs w:val="24"/>
        </w:rPr>
        <w:t>1o. APLICABILIDAD DE LA LEY COMERCIAL.</w:t>
      </w:r>
      <w:r w:rsidRPr="00F35836">
        <w:rPr>
          <w:rFonts w:ascii="Times New Roman" w:hAnsi="Times New Roman"/>
          <w:sz w:val="24"/>
          <w:szCs w:val="24"/>
        </w:rPr>
        <w:t xml:space="preserve"> Los comerciantes y los asuntos mercantiles se regirán por las disposiciones de la ley comercial, y los casos no regulados expresamente en ella serán decididos por analogía de sus normas. A su vez el artículo 23 indica: </w:t>
      </w:r>
      <w:r w:rsidR="00A30897" w:rsidRPr="00F35836">
        <w:rPr>
          <w:rFonts w:ascii="Times New Roman" w:hAnsi="Times New Roman"/>
          <w:i/>
          <w:iCs/>
          <w:sz w:val="24"/>
          <w:szCs w:val="24"/>
        </w:rPr>
        <w:t>“</w:t>
      </w:r>
      <w:r w:rsidRPr="00DA31F5">
        <w:rPr>
          <w:rFonts w:ascii="Times New Roman" w:hAnsi="Times New Roman"/>
          <w:i/>
          <w:sz w:val="22"/>
          <w:szCs w:val="24"/>
        </w:rPr>
        <w:t>ARTÍCULO 23. ACTOS QUE NO SON MERCANTILES</w:t>
      </w:r>
      <w:r w:rsidRPr="00F35836">
        <w:rPr>
          <w:rFonts w:ascii="Times New Roman" w:hAnsi="Times New Roman"/>
          <w:i/>
          <w:sz w:val="24"/>
          <w:szCs w:val="24"/>
        </w:rPr>
        <w:t>. No son mercantiles: 1) La adquisición de bienes con destino al consumo doméstico o al uso del adquirente y la enajenación de los mismos o de los sobrantes; 2) La adquisición de bienes para producir obras artísticas y la enajenación de éstas por su autor; 3) Las adquisiciones hechas por funcionarios o empleados para fines de servicio público; 4) Las enajenaciones que hagan directamente los agricultores o ganaderos de los frutos de sus cosechas o ganados, en su estado natural. Tampoco serán mercantiles las actividades de transformación de tales frutos que efectúen los agricultores o ganaderos, siempre y cuando dicha transformación no constituya por sí misma una empresa, y 5) La prestación de servicios inherentes a las profesiones liberales”</w:t>
      </w:r>
      <w:r w:rsidR="00A30897" w:rsidRPr="00F35836">
        <w:rPr>
          <w:rFonts w:ascii="Times New Roman" w:hAnsi="Times New Roman"/>
          <w:i/>
          <w:sz w:val="24"/>
          <w:szCs w:val="24"/>
        </w:rPr>
        <w:t>.</w:t>
      </w:r>
      <w:r w:rsidRPr="00F35836">
        <w:rPr>
          <w:rFonts w:ascii="Times New Roman" w:hAnsi="Times New Roman"/>
          <w:sz w:val="24"/>
          <w:szCs w:val="24"/>
        </w:rPr>
        <w:t xml:space="preserve"> De conformidad con </w:t>
      </w:r>
      <w:r w:rsidR="00201049" w:rsidRPr="00F35836">
        <w:rPr>
          <w:rFonts w:ascii="Times New Roman" w:hAnsi="Times New Roman"/>
          <w:sz w:val="24"/>
          <w:szCs w:val="24"/>
        </w:rPr>
        <w:t xml:space="preserve">esta norma, </w:t>
      </w:r>
      <w:r w:rsidRPr="00F35836">
        <w:rPr>
          <w:rFonts w:ascii="Times New Roman" w:hAnsi="Times New Roman"/>
          <w:sz w:val="24"/>
          <w:szCs w:val="24"/>
        </w:rPr>
        <w:t xml:space="preserve">al futuro contratista no le es aplicable la ley comercial. </w:t>
      </w:r>
    </w:p>
    <w:p w14:paraId="50ABC984" w14:textId="77777777" w:rsidR="008509E4" w:rsidRPr="00DE12D5" w:rsidRDefault="008509E4" w:rsidP="00E46642">
      <w:pPr>
        <w:tabs>
          <w:tab w:val="left" w:pos="426"/>
        </w:tabs>
        <w:jc w:val="both"/>
        <w:rPr>
          <w:rFonts w:ascii="Times New Roman" w:hAnsi="Times New Roman"/>
          <w:color w:val="FF0000"/>
          <w:sz w:val="24"/>
          <w:szCs w:val="24"/>
          <w:highlight w:val="yellow"/>
        </w:rPr>
      </w:pPr>
    </w:p>
    <w:p w14:paraId="695EBA6C" w14:textId="77777777" w:rsidR="008509E4" w:rsidRPr="00DE12D5" w:rsidRDefault="008509E4" w:rsidP="00E46642">
      <w:pPr>
        <w:tabs>
          <w:tab w:val="left" w:pos="426"/>
        </w:tabs>
        <w:jc w:val="both"/>
        <w:rPr>
          <w:rFonts w:ascii="Times New Roman" w:hAnsi="Times New Roman"/>
          <w:color w:val="FF0000"/>
          <w:sz w:val="24"/>
          <w:szCs w:val="24"/>
        </w:rPr>
      </w:pPr>
      <w:r w:rsidRPr="00F35836">
        <w:rPr>
          <w:rFonts w:ascii="Times New Roman" w:hAnsi="Times New Roman"/>
          <w:b/>
          <w:sz w:val="24"/>
          <w:szCs w:val="24"/>
        </w:rPr>
        <w:t>PERSPECTIVA FINANCIERA:</w:t>
      </w:r>
      <w:r w:rsidRPr="00F35836">
        <w:rPr>
          <w:rFonts w:ascii="Times New Roman" w:hAnsi="Times New Roman"/>
          <w:sz w:val="24"/>
          <w:szCs w:val="24"/>
        </w:rPr>
        <w:t xml:space="preserve"> Este aspecto es aplicable al futuro contratista que esté obligado a llevar y reportar estados financieros y demás características financieras. </w:t>
      </w:r>
    </w:p>
    <w:p w14:paraId="7222A988" w14:textId="77777777" w:rsidR="008509E4" w:rsidRPr="00DE12D5" w:rsidRDefault="008509E4" w:rsidP="00E46642">
      <w:pPr>
        <w:tabs>
          <w:tab w:val="left" w:pos="426"/>
        </w:tabs>
        <w:jc w:val="both"/>
        <w:rPr>
          <w:rFonts w:ascii="Times New Roman" w:hAnsi="Times New Roman"/>
          <w:i/>
          <w:iCs/>
          <w:color w:val="FF0000"/>
          <w:sz w:val="24"/>
          <w:szCs w:val="24"/>
          <w:shd w:val="clear" w:color="auto" w:fill="292929"/>
        </w:rPr>
      </w:pPr>
    </w:p>
    <w:p w14:paraId="36CEC09D" w14:textId="51FD1330" w:rsidR="008509E4" w:rsidRPr="00F35836" w:rsidRDefault="008509E4" w:rsidP="00E46642">
      <w:pPr>
        <w:tabs>
          <w:tab w:val="left" w:pos="426"/>
        </w:tabs>
        <w:jc w:val="both"/>
        <w:rPr>
          <w:rFonts w:ascii="Times New Roman" w:hAnsi="Times New Roman"/>
          <w:sz w:val="24"/>
          <w:szCs w:val="24"/>
        </w:rPr>
      </w:pPr>
      <w:r w:rsidRPr="00F35836">
        <w:rPr>
          <w:rFonts w:ascii="Times New Roman" w:hAnsi="Times New Roman"/>
          <w:b/>
          <w:sz w:val="24"/>
          <w:szCs w:val="24"/>
        </w:rPr>
        <w:t>PERSPECTIVA ORGANIZACIONAL:</w:t>
      </w:r>
      <w:r w:rsidRPr="00F35836">
        <w:rPr>
          <w:rFonts w:ascii="Times New Roman" w:hAnsi="Times New Roman"/>
          <w:sz w:val="24"/>
          <w:szCs w:val="24"/>
        </w:rPr>
        <w:t xml:space="preserve"> El artículo 6 de la ley 1150 de 2007</w:t>
      </w:r>
      <w:r w:rsidR="00683F05" w:rsidRPr="00F35836">
        <w:rPr>
          <w:rFonts w:ascii="Times New Roman" w:hAnsi="Times New Roman"/>
          <w:sz w:val="24"/>
          <w:szCs w:val="24"/>
        </w:rPr>
        <w:t>,</w:t>
      </w:r>
      <w:r w:rsidRPr="00F35836">
        <w:rPr>
          <w:rFonts w:ascii="Times New Roman" w:hAnsi="Times New Roman"/>
          <w:sz w:val="24"/>
          <w:szCs w:val="24"/>
        </w:rPr>
        <w:t xml:space="preserve"> modificado por el artículo 221 del Decreto 019 de 2012</w:t>
      </w:r>
      <w:r w:rsidR="00683F05" w:rsidRPr="00F35836">
        <w:rPr>
          <w:rFonts w:ascii="Times New Roman" w:hAnsi="Times New Roman"/>
          <w:sz w:val="24"/>
          <w:szCs w:val="24"/>
        </w:rPr>
        <w:t>,</w:t>
      </w:r>
      <w:r w:rsidRPr="00F35836">
        <w:rPr>
          <w:rFonts w:ascii="Times New Roman" w:hAnsi="Times New Roman"/>
          <w:sz w:val="24"/>
          <w:szCs w:val="24"/>
        </w:rPr>
        <w:t xml:space="preserve"> expresamente señala que: </w:t>
      </w:r>
      <w:r w:rsidRPr="00F35836">
        <w:rPr>
          <w:rFonts w:ascii="Times New Roman" w:hAnsi="Times New Roman"/>
          <w:i/>
          <w:sz w:val="24"/>
          <w:szCs w:val="24"/>
        </w:rPr>
        <w:t>“De la verificación de las condiciones de los proponentes…</w:t>
      </w:r>
      <w:r w:rsidR="00B20FA2" w:rsidRPr="00F35836">
        <w:rPr>
          <w:rFonts w:ascii="Times New Roman" w:hAnsi="Times New Roman"/>
          <w:i/>
          <w:sz w:val="24"/>
          <w:szCs w:val="24"/>
        </w:rPr>
        <w:t xml:space="preserve"> </w:t>
      </w:r>
      <w:r w:rsidRPr="00F35836">
        <w:rPr>
          <w:rFonts w:ascii="Times New Roman" w:hAnsi="Times New Roman"/>
          <w:i/>
          <w:sz w:val="24"/>
          <w:szCs w:val="24"/>
        </w:rPr>
        <w:t xml:space="preserve">No se requerirá de este requisito, ni de clasificación, en los casos de contratación directa…” </w:t>
      </w:r>
      <w:r w:rsidRPr="00F35836">
        <w:rPr>
          <w:rFonts w:ascii="Times New Roman" w:hAnsi="Times New Roman"/>
          <w:sz w:val="24"/>
          <w:szCs w:val="24"/>
        </w:rPr>
        <w:t xml:space="preserve">Lo anterior no obsta para que la Entidad, desde el punto de vista de la eficiencia, eficacia y economía, verifique la información del futuro contratista respecto de la capacidad organizacional de la que dispone para la ejecución del contrato. </w:t>
      </w:r>
    </w:p>
    <w:p w14:paraId="34C02AC4" w14:textId="77777777" w:rsidR="008509E4" w:rsidRPr="00DE12D5" w:rsidRDefault="008509E4" w:rsidP="00E46642">
      <w:pPr>
        <w:tabs>
          <w:tab w:val="left" w:pos="426"/>
        </w:tabs>
        <w:jc w:val="both"/>
        <w:rPr>
          <w:rFonts w:ascii="Times New Roman" w:hAnsi="Times New Roman"/>
          <w:color w:val="FF0000"/>
          <w:sz w:val="24"/>
          <w:szCs w:val="24"/>
        </w:rPr>
      </w:pPr>
    </w:p>
    <w:p w14:paraId="471E0AF1" w14:textId="66F974D2" w:rsidR="006D2409" w:rsidRPr="00F35836" w:rsidRDefault="008509E4" w:rsidP="00E46642">
      <w:pPr>
        <w:tabs>
          <w:tab w:val="left" w:pos="426"/>
        </w:tabs>
        <w:jc w:val="both"/>
        <w:rPr>
          <w:rFonts w:ascii="Times New Roman" w:hAnsi="Times New Roman"/>
          <w:sz w:val="24"/>
          <w:szCs w:val="24"/>
          <w:lang w:eastAsia="en-US"/>
        </w:rPr>
      </w:pPr>
      <w:r w:rsidRPr="00F35836">
        <w:rPr>
          <w:rFonts w:ascii="Times New Roman" w:hAnsi="Times New Roman"/>
          <w:b/>
          <w:sz w:val="24"/>
          <w:szCs w:val="24"/>
        </w:rPr>
        <w:t>PERSPECTIVA TÉCNICA:</w:t>
      </w:r>
      <w:r w:rsidRPr="00F35836">
        <w:rPr>
          <w:rFonts w:ascii="Times New Roman" w:hAnsi="Times New Roman"/>
          <w:sz w:val="24"/>
          <w:szCs w:val="24"/>
        </w:rPr>
        <w:t xml:space="preserve"> En el </w:t>
      </w:r>
      <w:r w:rsidRPr="00581836">
        <w:rPr>
          <w:rFonts w:ascii="Times New Roman" w:hAnsi="Times New Roman"/>
          <w:sz w:val="24"/>
          <w:szCs w:val="24"/>
          <w:highlight w:val="yellow"/>
        </w:rPr>
        <w:t xml:space="preserve">marco del Plan de Desarrollo Distrital vigente, de las funciones a cargo de dependencia solicitante y/o que requiere los servicios del futuro contratista, </w:t>
      </w:r>
      <w:r w:rsidR="00201049" w:rsidRPr="00581836">
        <w:rPr>
          <w:rFonts w:ascii="Times New Roman" w:hAnsi="Times New Roman"/>
          <w:sz w:val="24"/>
          <w:szCs w:val="24"/>
          <w:highlight w:val="yellow"/>
        </w:rPr>
        <w:t>esta</w:t>
      </w:r>
      <w:r w:rsidRPr="00581836">
        <w:rPr>
          <w:rFonts w:ascii="Times New Roman" w:hAnsi="Times New Roman"/>
          <w:sz w:val="24"/>
          <w:szCs w:val="24"/>
          <w:highlight w:val="yellow"/>
        </w:rPr>
        <w:t xml:space="preserve"> contratación se</w:t>
      </w:r>
      <w:r w:rsidR="00581836" w:rsidRPr="00581836">
        <w:rPr>
          <w:rFonts w:ascii="Times New Roman" w:hAnsi="Times New Roman"/>
          <w:sz w:val="24"/>
          <w:szCs w:val="24"/>
          <w:highlight w:val="yellow"/>
        </w:rPr>
        <w:t xml:space="preserve"> pretende contar con la persona idónea nativa de la comunidad </w:t>
      </w:r>
      <w:proofErr w:type="gramStart"/>
      <w:r w:rsidR="00581836" w:rsidRPr="00581836">
        <w:rPr>
          <w:rFonts w:ascii="Times New Roman" w:hAnsi="Times New Roman"/>
          <w:sz w:val="24"/>
          <w:szCs w:val="24"/>
          <w:highlight w:val="yellow"/>
        </w:rPr>
        <w:t xml:space="preserve">gitana </w:t>
      </w:r>
      <w:r w:rsidRPr="00581836">
        <w:rPr>
          <w:rFonts w:ascii="Times New Roman" w:hAnsi="Times New Roman"/>
          <w:sz w:val="24"/>
          <w:szCs w:val="24"/>
          <w:highlight w:val="yellow"/>
        </w:rPr>
        <w:t xml:space="preserve"> necesario</w:t>
      </w:r>
      <w:proofErr w:type="gramEnd"/>
      <w:r w:rsidRPr="00581836">
        <w:rPr>
          <w:rFonts w:ascii="Times New Roman" w:hAnsi="Times New Roman"/>
          <w:sz w:val="24"/>
          <w:szCs w:val="24"/>
          <w:highlight w:val="yellow"/>
        </w:rPr>
        <w:t xml:space="preserve"> para </w:t>
      </w:r>
      <w:r w:rsidR="00581836" w:rsidRPr="00581836">
        <w:rPr>
          <w:rFonts w:ascii="Times New Roman" w:hAnsi="Times New Roman"/>
          <w:sz w:val="24"/>
          <w:szCs w:val="24"/>
          <w:highlight w:val="yellow"/>
        </w:rPr>
        <w:t>desarrollar efectivamente el objeto a contratar .</w:t>
      </w:r>
    </w:p>
    <w:p w14:paraId="749AE00F" w14:textId="77777777" w:rsidR="00BD18B4" w:rsidRPr="00DE12D5" w:rsidRDefault="00BD18B4" w:rsidP="00E46642">
      <w:pPr>
        <w:tabs>
          <w:tab w:val="left" w:pos="426"/>
        </w:tabs>
        <w:jc w:val="both"/>
        <w:rPr>
          <w:rFonts w:ascii="Times New Roman" w:hAnsi="Times New Roman"/>
          <w:color w:val="FF0000"/>
          <w:sz w:val="24"/>
          <w:szCs w:val="24"/>
          <w:lang w:eastAsia="en-US"/>
        </w:rPr>
      </w:pPr>
    </w:p>
    <w:p w14:paraId="63D26900" w14:textId="55C5FF9B" w:rsidR="004164AF" w:rsidRPr="00F35836" w:rsidRDefault="00A30897" w:rsidP="004164AF">
      <w:pPr>
        <w:tabs>
          <w:tab w:val="left" w:pos="426"/>
        </w:tabs>
        <w:jc w:val="both"/>
        <w:rPr>
          <w:rFonts w:ascii="Times New Roman" w:hAnsi="Times New Roman"/>
          <w:sz w:val="24"/>
          <w:szCs w:val="24"/>
          <w:lang w:eastAsia="en-US"/>
        </w:rPr>
      </w:pPr>
      <w:r w:rsidRPr="00F35836">
        <w:rPr>
          <w:rFonts w:ascii="Times New Roman" w:hAnsi="Times New Roman"/>
          <w:sz w:val="24"/>
          <w:szCs w:val="24"/>
          <w:lang w:eastAsia="en-US"/>
        </w:rPr>
        <w:t>Por ello, e</w:t>
      </w:r>
      <w:r w:rsidR="004164AF" w:rsidRPr="00F35836">
        <w:rPr>
          <w:rFonts w:ascii="Times New Roman" w:hAnsi="Times New Roman"/>
          <w:sz w:val="24"/>
          <w:szCs w:val="24"/>
          <w:lang w:eastAsia="en-US"/>
        </w:rPr>
        <w:t>n cumplimiento de lo dispuesto en el artículo</w:t>
      </w:r>
      <w:r w:rsidR="00201049" w:rsidRPr="00F35836">
        <w:rPr>
          <w:rFonts w:ascii="Times New Roman" w:hAnsi="Times New Roman"/>
          <w:sz w:val="24"/>
          <w:szCs w:val="24"/>
          <w:lang w:eastAsia="en-US"/>
        </w:rPr>
        <w:t xml:space="preserve"> </w:t>
      </w:r>
      <w:r w:rsidR="005E190A" w:rsidRPr="00F35836">
        <w:rPr>
          <w:rFonts w:ascii="Times New Roman" w:hAnsi="Times New Roman"/>
          <w:sz w:val="24"/>
          <w:szCs w:val="24"/>
        </w:rPr>
        <w:t xml:space="preserve">2.2.1.1.1.6.1 del Decreto 1082 de 2015, </w:t>
      </w:r>
      <w:r w:rsidR="004164AF" w:rsidRPr="00F35836">
        <w:rPr>
          <w:rFonts w:ascii="Times New Roman" w:hAnsi="Times New Roman"/>
          <w:sz w:val="24"/>
          <w:szCs w:val="24"/>
          <w:lang w:eastAsia="en-US"/>
        </w:rPr>
        <w:t xml:space="preserve">con el fin de materializar los principios de planeación, responsabilidad, y transparencia, se identificó que el sector relativo al objeto </w:t>
      </w:r>
      <w:r w:rsidR="00683F05" w:rsidRPr="00F35836">
        <w:rPr>
          <w:rFonts w:ascii="Times New Roman" w:hAnsi="Times New Roman"/>
          <w:sz w:val="24"/>
          <w:szCs w:val="24"/>
          <w:lang w:eastAsia="en-US"/>
        </w:rPr>
        <w:t>de este</w:t>
      </w:r>
      <w:r w:rsidR="004164AF" w:rsidRPr="00F35836">
        <w:rPr>
          <w:rFonts w:ascii="Times New Roman" w:hAnsi="Times New Roman"/>
          <w:sz w:val="24"/>
          <w:szCs w:val="24"/>
          <w:lang w:eastAsia="en-US"/>
        </w:rPr>
        <w:t xml:space="preserve"> </w:t>
      </w:r>
      <w:r w:rsidR="00740E0B" w:rsidRPr="00F35836">
        <w:rPr>
          <w:rFonts w:ascii="Times New Roman" w:hAnsi="Times New Roman"/>
          <w:sz w:val="24"/>
          <w:szCs w:val="24"/>
          <w:lang w:eastAsia="en-US"/>
        </w:rPr>
        <w:t>p</w:t>
      </w:r>
      <w:r w:rsidR="004164AF" w:rsidRPr="00F35836">
        <w:rPr>
          <w:rFonts w:ascii="Times New Roman" w:hAnsi="Times New Roman"/>
          <w:sz w:val="24"/>
          <w:szCs w:val="24"/>
          <w:lang w:eastAsia="en-US"/>
        </w:rPr>
        <w:t xml:space="preserve">roceso de </w:t>
      </w:r>
      <w:r w:rsidR="00740E0B" w:rsidRPr="00F35836">
        <w:rPr>
          <w:rFonts w:ascii="Times New Roman" w:hAnsi="Times New Roman"/>
          <w:sz w:val="24"/>
          <w:szCs w:val="24"/>
          <w:lang w:eastAsia="en-US"/>
        </w:rPr>
        <w:t>c</w:t>
      </w:r>
      <w:r w:rsidR="004164AF" w:rsidRPr="00F35836">
        <w:rPr>
          <w:rFonts w:ascii="Times New Roman" w:hAnsi="Times New Roman"/>
          <w:sz w:val="24"/>
          <w:szCs w:val="24"/>
          <w:lang w:eastAsia="en-US"/>
        </w:rPr>
        <w:t>ontratación está integrado por el conjunto de personas que cuentan con estudios, conocimientos y experiencia en temas relacionados y/o afines, que prestan sus servicios a las entidades y organismos del Estado.</w:t>
      </w:r>
    </w:p>
    <w:p w14:paraId="1A131791" w14:textId="77777777" w:rsidR="004164AF" w:rsidRPr="00F35836" w:rsidRDefault="004164AF" w:rsidP="004164AF">
      <w:pPr>
        <w:tabs>
          <w:tab w:val="left" w:pos="426"/>
        </w:tabs>
        <w:jc w:val="both"/>
        <w:rPr>
          <w:rFonts w:ascii="Times New Roman" w:hAnsi="Times New Roman"/>
          <w:sz w:val="24"/>
          <w:szCs w:val="24"/>
          <w:lang w:eastAsia="en-US"/>
        </w:rPr>
      </w:pPr>
    </w:p>
    <w:p w14:paraId="25932F5C" w14:textId="77777777" w:rsidR="004164AF" w:rsidRPr="00DE12D5" w:rsidRDefault="004164AF" w:rsidP="00E46642">
      <w:pPr>
        <w:tabs>
          <w:tab w:val="left" w:pos="426"/>
        </w:tabs>
        <w:jc w:val="both"/>
        <w:rPr>
          <w:rFonts w:ascii="Times New Roman" w:hAnsi="Times New Roman"/>
          <w:color w:val="FF0000"/>
          <w:sz w:val="24"/>
          <w:szCs w:val="24"/>
          <w:lang w:eastAsia="en-US"/>
        </w:rPr>
      </w:pPr>
    </w:p>
    <w:p w14:paraId="3B30FB5F" w14:textId="4F624E98" w:rsidR="006D2409" w:rsidRDefault="51F7A51A" w:rsidP="00E46642">
      <w:pPr>
        <w:pStyle w:val="Prrafodelista"/>
        <w:numPr>
          <w:ilvl w:val="1"/>
          <w:numId w:val="4"/>
        </w:numPr>
        <w:jc w:val="both"/>
        <w:rPr>
          <w:b/>
          <w:bCs/>
          <w:sz w:val="24"/>
          <w:szCs w:val="24"/>
          <w:lang w:val="es-CO" w:eastAsia="es-CO"/>
        </w:rPr>
      </w:pPr>
      <w:r w:rsidRPr="00F35836">
        <w:rPr>
          <w:b/>
          <w:bCs/>
          <w:sz w:val="24"/>
          <w:szCs w:val="24"/>
          <w:lang w:val="es-CO"/>
        </w:rPr>
        <w:t xml:space="preserve"> FORMA DE PAGO</w:t>
      </w:r>
    </w:p>
    <w:p w14:paraId="5BB27775" w14:textId="77777777" w:rsidR="00581836" w:rsidRPr="00581836" w:rsidRDefault="00581836" w:rsidP="00581836">
      <w:pPr>
        <w:pStyle w:val="Prrafodelista"/>
        <w:jc w:val="both"/>
        <w:rPr>
          <w:b/>
          <w:bCs/>
          <w:strike/>
          <w:color w:val="FF0000"/>
          <w:sz w:val="24"/>
          <w:szCs w:val="24"/>
          <w:lang w:val="es-CO" w:eastAsia="es-CO"/>
        </w:rPr>
      </w:pPr>
    </w:p>
    <w:p w14:paraId="7EFD54B9" w14:textId="11E658B1" w:rsidR="006C0C45" w:rsidRPr="00581836" w:rsidRDefault="00D50773" w:rsidP="00E46642">
      <w:pPr>
        <w:pStyle w:val="Textoindependiente"/>
        <w:tabs>
          <w:tab w:val="left" w:pos="0"/>
        </w:tabs>
        <w:jc w:val="both"/>
        <w:rPr>
          <w:rFonts w:ascii="Times New Roman" w:hAnsi="Times New Roman"/>
          <w:b w:val="0"/>
          <w:strike/>
          <w:color w:val="FF0000"/>
          <w:sz w:val="24"/>
          <w:szCs w:val="24"/>
          <w:lang w:val="es-CO"/>
        </w:rPr>
      </w:pPr>
      <w:r w:rsidRPr="00581836">
        <w:rPr>
          <w:rFonts w:ascii="Times New Roman" w:hAnsi="Times New Roman"/>
          <w:b w:val="0"/>
          <w:strike/>
          <w:color w:val="FF0000"/>
          <w:sz w:val="24"/>
          <w:szCs w:val="24"/>
          <w:lang w:val="es-CO"/>
        </w:rPr>
        <w:t>Cumplidos los requisitos de perfeccionamiento y ejecución</w:t>
      </w:r>
      <w:r w:rsidR="00B20FA2" w:rsidRPr="00581836">
        <w:rPr>
          <w:rFonts w:ascii="Times New Roman" w:hAnsi="Times New Roman"/>
          <w:b w:val="0"/>
          <w:strike/>
          <w:color w:val="FF0000"/>
          <w:sz w:val="24"/>
          <w:szCs w:val="24"/>
          <w:lang w:val="es-CO"/>
        </w:rPr>
        <w:t xml:space="preserve">, La Secretaría Distrital del Hábitat </w:t>
      </w:r>
      <w:r w:rsidRPr="00581836">
        <w:rPr>
          <w:rFonts w:ascii="Times New Roman" w:hAnsi="Times New Roman"/>
          <w:b w:val="0"/>
          <w:strike/>
          <w:color w:val="FF0000"/>
          <w:sz w:val="24"/>
          <w:szCs w:val="24"/>
          <w:lang w:val="es-CO"/>
        </w:rPr>
        <w:t xml:space="preserve">pagará al contratista </w:t>
      </w:r>
      <w:r w:rsidR="006C0C45" w:rsidRPr="00581836">
        <w:rPr>
          <w:rFonts w:ascii="Times New Roman" w:hAnsi="Times New Roman"/>
          <w:b w:val="0"/>
          <w:strike/>
          <w:color w:val="FF0000"/>
          <w:sz w:val="24"/>
          <w:szCs w:val="24"/>
          <w:lang w:val="es-CO"/>
        </w:rPr>
        <w:t>el valor del contrato, sobre la base de honorarios mensuales por valor de</w:t>
      </w:r>
      <w:r w:rsidR="00442D6A" w:rsidRPr="00581836">
        <w:rPr>
          <w:strike/>
          <w:color w:val="FF0000"/>
        </w:rPr>
        <w:t xml:space="preserve"> </w:t>
      </w:r>
      <w:r w:rsidR="00565BC8" w:rsidRPr="00581836">
        <w:rPr>
          <w:rFonts w:ascii="Times New Roman" w:hAnsi="Times New Roman"/>
          <w:b w:val="0"/>
          <w:strike/>
          <w:color w:val="FF0000"/>
          <w:sz w:val="24"/>
          <w:szCs w:val="24"/>
          <w:lang w:val="es-CO"/>
        </w:rPr>
        <w:t xml:space="preserve">DOS MILLONES </w:t>
      </w:r>
      <w:commentRangeStart w:id="3"/>
      <w:r w:rsidR="00565BC8" w:rsidRPr="00581836">
        <w:rPr>
          <w:rFonts w:ascii="Times New Roman" w:hAnsi="Times New Roman"/>
          <w:b w:val="0"/>
          <w:strike/>
          <w:color w:val="FF0000"/>
          <w:sz w:val="24"/>
          <w:szCs w:val="24"/>
          <w:lang w:val="es-CO"/>
        </w:rPr>
        <w:t>QUINIENTOS</w:t>
      </w:r>
      <w:commentRangeEnd w:id="3"/>
      <w:r w:rsidR="00581836">
        <w:rPr>
          <w:rStyle w:val="Refdecomentario"/>
          <w:b w:val="0"/>
          <w:lang w:val="es-CO"/>
        </w:rPr>
        <w:commentReference w:id="3"/>
      </w:r>
      <w:r w:rsidR="00565BC8" w:rsidRPr="00581836">
        <w:rPr>
          <w:rFonts w:ascii="Times New Roman" w:hAnsi="Times New Roman"/>
          <w:b w:val="0"/>
          <w:strike/>
          <w:color w:val="FF0000"/>
          <w:sz w:val="24"/>
          <w:szCs w:val="24"/>
          <w:lang w:val="es-CO"/>
        </w:rPr>
        <w:t xml:space="preserve"> MIL</w:t>
      </w:r>
      <w:r w:rsidR="00442D6A" w:rsidRPr="00581836">
        <w:rPr>
          <w:rFonts w:ascii="Times New Roman" w:hAnsi="Times New Roman"/>
          <w:b w:val="0"/>
          <w:strike/>
          <w:color w:val="FF0000"/>
          <w:sz w:val="24"/>
          <w:szCs w:val="24"/>
          <w:lang w:val="es-CO"/>
        </w:rPr>
        <w:t xml:space="preserve"> PESOS</w:t>
      </w:r>
      <w:r w:rsidR="00565BC8" w:rsidRPr="00581836">
        <w:rPr>
          <w:rFonts w:ascii="Times New Roman" w:hAnsi="Times New Roman"/>
          <w:b w:val="0"/>
          <w:strike/>
          <w:color w:val="FF0000"/>
          <w:sz w:val="24"/>
          <w:szCs w:val="24"/>
          <w:lang w:val="es-CO"/>
        </w:rPr>
        <w:t xml:space="preserve"> M/CTE ($2.500.000</w:t>
      </w:r>
      <w:r w:rsidR="00442D6A" w:rsidRPr="00581836">
        <w:rPr>
          <w:rFonts w:ascii="Times New Roman" w:hAnsi="Times New Roman"/>
          <w:b w:val="0"/>
          <w:strike/>
          <w:color w:val="FF0000"/>
          <w:sz w:val="24"/>
          <w:szCs w:val="24"/>
          <w:lang w:val="es-CO"/>
        </w:rPr>
        <w:t>)</w:t>
      </w:r>
      <w:r w:rsidR="006C0C45" w:rsidRPr="00581836">
        <w:rPr>
          <w:rFonts w:ascii="Times New Roman" w:hAnsi="Times New Roman"/>
          <w:b w:val="0"/>
          <w:strike/>
          <w:color w:val="FF0000"/>
          <w:sz w:val="24"/>
          <w:szCs w:val="24"/>
          <w:lang w:val="es-CO"/>
        </w:rPr>
        <w:t xml:space="preserve">, incluidos todos los impuestos, tasas y contribuciones a los que haya lugar, así: </w:t>
      </w:r>
    </w:p>
    <w:p w14:paraId="045CC8F1" w14:textId="77777777" w:rsidR="00EE7F2F" w:rsidRPr="00581836" w:rsidRDefault="00EE7F2F" w:rsidP="00E46642">
      <w:pPr>
        <w:pStyle w:val="Textoindependiente"/>
        <w:tabs>
          <w:tab w:val="left" w:pos="0"/>
        </w:tabs>
        <w:jc w:val="both"/>
        <w:rPr>
          <w:rFonts w:ascii="Times New Roman" w:hAnsi="Times New Roman"/>
          <w:b w:val="0"/>
          <w:strike/>
          <w:color w:val="FF0000"/>
          <w:sz w:val="24"/>
          <w:szCs w:val="24"/>
          <w:lang w:val="es-CO"/>
        </w:rPr>
      </w:pPr>
    </w:p>
    <w:p w14:paraId="4FF637E6" w14:textId="2BDAEE6B" w:rsidR="006C0C45" w:rsidRPr="00581836" w:rsidRDefault="006C0C45" w:rsidP="00323757">
      <w:pPr>
        <w:pStyle w:val="Textoindependiente"/>
        <w:numPr>
          <w:ilvl w:val="0"/>
          <w:numId w:val="19"/>
        </w:numPr>
        <w:tabs>
          <w:tab w:val="left" w:pos="0"/>
        </w:tabs>
        <w:jc w:val="both"/>
        <w:rPr>
          <w:rFonts w:ascii="Times New Roman" w:hAnsi="Times New Roman"/>
          <w:b w:val="0"/>
          <w:strike/>
          <w:color w:val="FF0000"/>
          <w:sz w:val="24"/>
          <w:szCs w:val="24"/>
          <w:lang w:val="es-CO"/>
        </w:rPr>
      </w:pPr>
      <w:r w:rsidRPr="00581836">
        <w:rPr>
          <w:rFonts w:ascii="Times New Roman" w:hAnsi="Times New Roman"/>
          <w:b w:val="0"/>
          <w:strike/>
          <w:color w:val="FF0000"/>
          <w:sz w:val="24"/>
          <w:szCs w:val="24"/>
          <w:lang w:val="es-CO"/>
        </w:rPr>
        <w:t xml:space="preserve">Un primer pago proporcional a los días de efectiva prestación del servicio a partir de la fecha de inicio del contrato y hasta el último día del primer mes de ejecución del contrato, si a ello hubiere lugar. </w:t>
      </w:r>
    </w:p>
    <w:p w14:paraId="40936984" w14:textId="47874AC1" w:rsidR="006C0C45" w:rsidRPr="00581836" w:rsidRDefault="00D50773" w:rsidP="006C0C45">
      <w:pPr>
        <w:pStyle w:val="Textoindependiente"/>
        <w:numPr>
          <w:ilvl w:val="0"/>
          <w:numId w:val="19"/>
        </w:numPr>
        <w:tabs>
          <w:tab w:val="left" w:pos="0"/>
        </w:tabs>
        <w:jc w:val="both"/>
        <w:rPr>
          <w:rFonts w:ascii="Times New Roman" w:hAnsi="Times New Roman"/>
          <w:b w:val="0"/>
          <w:strike/>
          <w:color w:val="FF0000"/>
          <w:sz w:val="24"/>
          <w:szCs w:val="24"/>
          <w:lang w:val="es-CO"/>
        </w:rPr>
      </w:pPr>
      <w:r w:rsidRPr="00581836">
        <w:rPr>
          <w:rFonts w:ascii="Times New Roman" w:hAnsi="Times New Roman"/>
          <w:b w:val="0"/>
          <w:strike/>
          <w:color w:val="FF0000"/>
          <w:sz w:val="24"/>
          <w:szCs w:val="24"/>
          <w:lang w:val="es-CO"/>
        </w:rPr>
        <w:t xml:space="preserve">Pagos sucesivos mensuales por </w:t>
      </w:r>
      <w:r w:rsidR="006C0C45" w:rsidRPr="00581836">
        <w:rPr>
          <w:rFonts w:ascii="Times New Roman" w:hAnsi="Times New Roman"/>
          <w:b w:val="0"/>
          <w:strike/>
          <w:color w:val="FF0000"/>
          <w:sz w:val="24"/>
          <w:szCs w:val="24"/>
          <w:lang w:val="es-CO"/>
        </w:rPr>
        <w:t xml:space="preserve">el valor de los honorarios mensuales, </w:t>
      </w:r>
      <w:r w:rsidR="00132DEB" w:rsidRPr="00581836">
        <w:rPr>
          <w:rFonts w:ascii="Times New Roman" w:hAnsi="Times New Roman"/>
          <w:b w:val="0"/>
          <w:strike/>
          <w:color w:val="FF0000"/>
          <w:sz w:val="24"/>
          <w:szCs w:val="24"/>
          <w:lang w:val="es-CO"/>
        </w:rPr>
        <w:t>de acuerdo con</w:t>
      </w:r>
      <w:r w:rsidR="00F82E74" w:rsidRPr="00581836">
        <w:rPr>
          <w:rFonts w:ascii="Times New Roman" w:hAnsi="Times New Roman"/>
          <w:b w:val="0"/>
          <w:strike/>
          <w:color w:val="FF0000"/>
          <w:sz w:val="24"/>
          <w:szCs w:val="24"/>
          <w:lang w:val="es-CO"/>
        </w:rPr>
        <w:t xml:space="preserve"> la duración del contrato</w:t>
      </w:r>
      <w:r w:rsidRPr="00581836">
        <w:rPr>
          <w:rFonts w:ascii="Times New Roman" w:hAnsi="Times New Roman"/>
          <w:b w:val="0"/>
          <w:strike/>
          <w:color w:val="FF0000"/>
          <w:sz w:val="24"/>
          <w:szCs w:val="24"/>
          <w:lang w:val="es-CO"/>
        </w:rPr>
        <w:t xml:space="preserve">. </w:t>
      </w:r>
    </w:p>
    <w:p w14:paraId="2ADF73FE" w14:textId="35DAB365" w:rsidR="003F3EFB" w:rsidRPr="00581836" w:rsidRDefault="00D50773" w:rsidP="00323757">
      <w:pPr>
        <w:pStyle w:val="Textoindependiente"/>
        <w:numPr>
          <w:ilvl w:val="0"/>
          <w:numId w:val="19"/>
        </w:numPr>
        <w:tabs>
          <w:tab w:val="left" w:pos="0"/>
        </w:tabs>
        <w:jc w:val="both"/>
        <w:rPr>
          <w:rFonts w:ascii="Times New Roman" w:hAnsi="Times New Roman"/>
          <w:b w:val="0"/>
          <w:strike/>
          <w:color w:val="FF0000"/>
          <w:sz w:val="24"/>
          <w:szCs w:val="24"/>
          <w:lang w:val="es-CO"/>
        </w:rPr>
      </w:pPr>
      <w:r w:rsidRPr="00581836">
        <w:rPr>
          <w:rFonts w:ascii="Times New Roman" w:hAnsi="Times New Roman"/>
          <w:b w:val="0"/>
          <w:strike/>
          <w:color w:val="FF0000"/>
          <w:sz w:val="24"/>
          <w:szCs w:val="24"/>
          <w:lang w:val="es-CO"/>
        </w:rPr>
        <w:t>Un</w:t>
      </w:r>
      <w:r w:rsidR="00F82E74" w:rsidRPr="00581836">
        <w:rPr>
          <w:rFonts w:ascii="Times New Roman" w:hAnsi="Times New Roman"/>
          <w:b w:val="0"/>
          <w:strike/>
          <w:color w:val="FF0000"/>
          <w:sz w:val="24"/>
          <w:szCs w:val="24"/>
          <w:lang w:val="es-CO"/>
        </w:rPr>
        <w:t xml:space="preserve"> </w:t>
      </w:r>
      <w:r w:rsidRPr="00581836">
        <w:rPr>
          <w:rFonts w:ascii="Times New Roman" w:hAnsi="Times New Roman"/>
          <w:b w:val="0"/>
          <w:strike/>
          <w:color w:val="FF0000"/>
          <w:sz w:val="24"/>
          <w:szCs w:val="24"/>
          <w:lang w:val="es-CO"/>
        </w:rPr>
        <w:t>último pago proporcional al valor de los honorarios mensuales por los días efectivos de prestación de servicio del último mes de ejecución</w:t>
      </w:r>
      <w:r w:rsidR="006C0C45" w:rsidRPr="00581836">
        <w:rPr>
          <w:rFonts w:ascii="Times New Roman" w:hAnsi="Times New Roman"/>
          <w:b w:val="0"/>
          <w:strike/>
          <w:color w:val="FF0000"/>
          <w:sz w:val="24"/>
          <w:szCs w:val="24"/>
          <w:lang w:val="es-CO"/>
        </w:rPr>
        <w:t>, si a ello hubiere lugar</w:t>
      </w:r>
      <w:r w:rsidRPr="00581836">
        <w:rPr>
          <w:rFonts w:ascii="Times New Roman" w:hAnsi="Times New Roman"/>
          <w:b w:val="0"/>
          <w:strike/>
          <w:color w:val="FF0000"/>
          <w:sz w:val="24"/>
          <w:szCs w:val="24"/>
          <w:lang w:val="es-CO"/>
        </w:rPr>
        <w:t xml:space="preserve">. </w:t>
      </w:r>
    </w:p>
    <w:p w14:paraId="79317C60" w14:textId="77777777" w:rsidR="003F3EFB" w:rsidRPr="00DE12D5" w:rsidRDefault="003F3EFB" w:rsidP="00E46642">
      <w:pPr>
        <w:pStyle w:val="Textoindependiente"/>
        <w:tabs>
          <w:tab w:val="left" w:pos="0"/>
        </w:tabs>
        <w:jc w:val="both"/>
        <w:rPr>
          <w:rFonts w:ascii="Times New Roman" w:hAnsi="Times New Roman"/>
          <w:b w:val="0"/>
          <w:color w:val="FF0000"/>
          <w:sz w:val="24"/>
          <w:szCs w:val="24"/>
          <w:lang w:val="es-CO"/>
        </w:rPr>
      </w:pPr>
    </w:p>
    <w:p w14:paraId="50A4CB9D" w14:textId="5640069C" w:rsidR="00D50773" w:rsidRPr="00F35836" w:rsidRDefault="00D50773" w:rsidP="00E46642">
      <w:pPr>
        <w:pStyle w:val="Textoindependiente"/>
        <w:tabs>
          <w:tab w:val="left" w:pos="0"/>
        </w:tabs>
        <w:jc w:val="both"/>
        <w:rPr>
          <w:rFonts w:ascii="Times New Roman" w:hAnsi="Times New Roman"/>
          <w:b w:val="0"/>
          <w:sz w:val="24"/>
          <w:szCs w:val="24"/>
          <w:lang w:val="es-CO"/>
        </w:rPr>
      </w:pPr>
      <w:r w:rsidRPr="00F35836">
        <w:rPr>
          <w:rFonts w:ascii="Times New Roman" w:hAnsi="Times New Roman"/>
          <w:bCs/>
          <w:sz w:val="24"/>
          <w:szCs w:val="24"/>
          <w:lang w:val="es-CO"/>
        </w:rPr>
        <w:t>PARÁGRAFO PRIMERO:</w:t>
      </w:r>
      <w:r w:rsidRPr="00F35836">
        <w:rPr>
          <w:rFonts w:ascii="Times New Roman" w:hAnsi="Times New Roman"/>
          <w:b w:val="0"/>
          <w:sz w:val="24"/>
          <w:szCs w:val="24"/>
          <w:lang w:val="es-CO"/>
        </w:rPr>
        <w:t xml:space="preserve"> El contratista efectuará de manera directa los pagos de aportes de salud, pensión, ARL y caja de compensación familiar, si a ello hubiere lugar. </w:t>
      </w:r>
    </w:p>
    <w:p w14:paraId="0F8B25E2" w14:textId="5596F513" w:rsidR="00756E38" w:rsidRPr="00F35836" w:rsidRDefault="00756E38" w:rsidP="00E46642">
      <w:pPr>
        <w:pStyle w:val="Textoindependiente"/>
        <w:tabs>
          <w:tab w:val="left" w:pos="0"/>
        </w:tabs>
        <w:jc w:val="both"/>
        <w:rPr>
          <w:rFonts w:ascii="Times New Roman" w:hAnsi="Times New Roman"/>
          <w:b w:val="0"/>
          <w:sz w:val="24"/>
          <w:szCs w:val="24"/>
          <w:lang w:val="es-CO"/>
        </w:rPr>
      </w:pPr>
    </w:p>
    <w:p w14:paraId="1B5F935F" w14:textId="77777777" w:rsidR="00526791" w:rsidRPr="00F35836" w:rsidRDefault="00756E38" w:rsidP="00E46642">
      <w:pPr>
        <w:jc w:val="both"/>
        <w:rPr>
          <w:rFonts w:ascii="Times New Roman" w:hAnsi="Times New Roman"/>
          <w:bCs/>
          <w:sz w:val="24"/>
          <w:szCs w:val="24"/>
        </w:rPr>
      </w:pPr>
      <w:r w:rsidRPr="00F35836">
        <w:rPr>
          <w:rFonts w:ascii="Times New Roman" w:hAnsi="Times New Roman"/>
          <w:b/>
          <w:bCs/>
          <w:sz w:val="24"/>
          <w:szCs w:val="24"/>
        </w:rPr>
        <w:t>PARÁGRAFO SEGUNDO:</w:t>
      </w:r>
      <w:r w:rsidRPr="00F35836">
        <w:rPr>
          <w:rFonts w:ascii="Times New Roman" w:hAnsi="Times New Roman"/>
          <w:b/>
          <w:sz w:val="24"/>
          <w:szCs w:val="24"/>
        </w:rPr>
        <w:t xml:space="preserve"> </w:t>
      </w:r>
      <w:r w:rsidR="00946418" w:rsidRPr="00F35836">
        <w:rPr>
          <w:rFonts w:ascii="Times New Roman" w:hAnsi="Times New Roman"/>
          <w:bCs/>
          <w:sz w:val="24"/>
          <w:szCs w:val="24"/>
        </w:rPr>
        <w:t>Los pagos se efectuarán dentro de los quince (15) días siguientes a la radicación de la cuenta en el sistema JSP7, acompañados de los siguientes documentos</w:t>
      </w:r>
      <w:r w:rsidRPr="00F35836">
        <w:rPr>
          <w:rFonts w:ascii="Times New Roman" w:hAnsi="Times New Roman"/>
          <w:bCs/>
          <w:sz w:val="24"/>
          <w:szCs w:val="24"/>
        </w:rPr>
        <w:t xml:space="preserve">, </w:t>
      </w:r>
      <w:r w:rsidR="00946418" w:rsidRPr="00F35836">
        <w:rPr>
          <w:rFonts w:ascii="Times New Roman" w:hAnsi="Times New Roman"/>
          <w:bCs/>
          <w:sz w:val="24"/>
          <w:szCs w:val="24"/>
        </w:rPr>
        <w:t xml:space="preserve">para </w:t>
      </w:r>
      <w:r w:rsidRPr="00F35836">
        <w:rPr>
          <w:rFonts w:ascii="Times New Roman" w:hAnsi="Times New Roman"/>
          <w:bCs/>
          <w:sz w:val="24"/>
          <w:szCs w:val="24"/>
        </w:rPr>
        <w:t xml:space="preserve">verificación por parte del supervisor: </w:t>
      </w:r>
    </w:p>
    <w:p w14:paraId="59CE72ED" w14:textId="77777777" w:rsidR="00526791" w:rsidRPr="00F35836" w:rsidRDefault="00526791" w:rsidP="00E46642">
      <w:pPr>
        <w:jc w:val="both"/>
        <w:rPr>
          <w:rFonts w:ascii="Times New Roman" w:hAnsi="Times New Roman"/>
          <w:bCs/>
          <w:sz w:val="24"/>
          <w:szCs w:val="24"/>
        </w:rPr>
      </w:pPr>
    </w:p>
    <w:p w14:paraId="0760F7F0" w14:textId="6BF2FEC5" w:rsidR="00526791" w:rsidRPr="00F35836" w:rsidRDefault="00756E38" w:rsidP="00E46642">
      <w:pPr>
        <w:jc w:val="both"/>
        <w:rPr>
          <w:rFonts w:ascii="Times New Roman" w:hAnsi="Times New Roman"/>
          <w:sz w:val="24"/>
          <w:szCs w:val="24"/>
        </w:rPr>
      </w:pPr>
      <w:r w:rsidRPr="00F35836">
        <w:rPr>
          <w:rFonts w:ascii="Times New Roman" w:hAnsi="Times New Roman"/>
          <w:bCs/>
          <w:sz w:val="24"/>
          <w:szCs w:val="24"/>
        </w:rPr>
        <w:t>1</w:t>
      </w:r>
      <w:r w:rsidR="00526791" w:rsidRPr="00F35836">
        <w:rPr>
          <w:rFonts w:ascii="Times New Roman" w:hAnsi="Times New Roman"/>
          <w:sz w:val="24"/>
          <w:szCs w:val="24"/>
        </w:rPr>
        <w:t xml:space="preserve">.- </w:t>
      </w:r>
      <w:r w:rsidR="00946418" w:rsidRPr="00F35836">
        <w:rPr>
          <w:rFonts w:ascii="Times New Roman" w:hAnsi="Times New Roman"/>
          <w:sz w:val="24"/>
          <w:szCs w:val="24"/>
        </w:rPr>
        <w:t>Informe de actividades</w:t>
      </w:r>
      <w:r w:rsidRPr="00F35836">
        <w:rPr>
          <w:rFonts w:ascii="Times New Roman" w:hAnsi="Times New Roman"/>
          <w:sz w:val="24"/>
          <w:szCs w:val="24"/>
        </w:rPr>
        <w:t xml:space="preserve">. </w:t>
      </w:r>
    </w:p>
    <w:p w14:paraId="746B3EFA" w14:textId="6FBBD824" w:rsidR="00526791" w:rsidRPr="00F35836" w:rsidRDefault="00756E38" w:rsidP="00E46642">
      <w:pPr>
        <w:jc w:val="both"/>
        <w:rPr>
          <w:rFonts w:ascii="Times New Roman" w:hAnsi="Times New Roman"/>
          <w:sz w:val="24"/>
          <w:szCs w:val="24"/>
        </w:rPr>
      </w:pPr>
      <w:r w:rsidRPr="00F35836">
        <w:rPr>
          <w:rFonts w:ascii="Times New Roman" w:hAnsi="Times New Roman"/>
          <w:sz w:val="24"/>
          <w:szCs w:val="24"/>
        </w:rPr>
        <w:t>2</w:t>
      </w:r>
      <w:r w:rsidR="00526791" w:rsidRPr="00F35836">
        <w:rPr>
          <w:rFonts w:ascii="Times New Roman" w:hAnsi="Times New Roman"/>
        </w:rPr>
        <w:t xml:space="preserve">.- </w:t>
      </w:r>
      <w:r w:rsidR="00946418" w:rsidRPr="00F35836">
        <w:rPr>
          <w:rFonts w:ascii="Times New Roman" w:hAnsi="Times New Roman"/>
          <w:sz w:val="24"/>
          <w:szCs w:val="24"/>
        </w:rPr>
        <w:t xml:space="preserve">Formato informe mensual y recibo a satisfacción prestación de servicios (JSP7), debidamente diligenciado </w:t>
      </w:r>
    </w:p>
    <w:p w14:paraId="78AD5927" w14:textId="145FC5D5" w:rsidR="00526791" w:rsidRPr="00F35836" w:rsidRDefault="00946418" w:rsidP="00E46642">
      <w:pPr>
        <w:jc w:val="both"/>
        <w:rPr>
          <w:rFonts w:ascii="Times New Roman" w:hAnsi="Times New Roman"/>
          <w:sz w:val="24"/>
          <w:szCs w:val="24"/>
        </w:rPr>
      </w:pPr>
      <w:r w:rsidRPr="00F35836">
        <w:rPr>
          <w:rFonts w:ascii="Times New Roman" w:hAnsi="Times New Roman"/>
          <w:sz w:val="24"/>
          <w:szCs w:val="24"/>
        </w:rPr>
        <w:t>3</w:t>
      </w:r>
      <w:r w:rsidR="00526791" w:rsidRPr="00F35836">
        <w:rPr>
          <w:rFonts w:ascii="Times New Roman" w:hAnsi="Times New Roman"/>
          <w:sz w:val="24"/>
          <w:szCs w:val="24"/>
        </w:rPr>
        <w:t xml:space="preserve">.- </w:t>
      </w:r>
      <w:r w:rsidR="00756E38" w:rsidRPr="00F35836">
        <w:rPr>
          <w:rFonts w:ascii="Times New Roman" w:hAnsi="Times New Roman"/>
          <w:sz w:val="24"/>
          <w:szCs w:val="24"/>
        </w:rPr>
        <w:t>Factura en el caso que aplique</w:t>
      </w:r>
      <w:r w:rsidR="00EE611F" w:rsidRPr="00F35836">
        <w:rPr>
          <w:rFonts w:ascii="Times New Roman" w:hAnsi="Times New Roman"/>
          <w:sz w:val="24"/>
          <w:szCs w:val="24"/>
        </w:rPr>
        <w:t xml:space="preserve"> o documento equivalente</w:t>
      </w:r>
      <w:r w:rsidR="00756E38" w:rsidRPr="00F35836">
        <w:rPr>
          <w:rFonts w:ascii="Times New Roman" w:hAnsi="Times New Roman"/>
          <w:sz w:val="24"/>
          <w:szCs w:val="24"/>
        </w:rPr>
        <w:t xml:space="preserve">. </w:t>
      </w:r>
    </w:p>
    <w:p w14:paraId="63A33788" w14:textId="39352D75" w:rsidR="00526791" w:rsidRPr="00F35836" w:rsidRDefault="00946418" w:rsidP="00E46642">
      <w:pPr>
        <w:jc w:val="both"/>
        <w:rPr>
          <w:rFonts w:ascii="Times New Roman" w:hAnsi="Times New Roman"/>
          <w:sz w:val="24"/>
          <w:szCs w:val="24"/>
        </w:rPr>
      </w:pPr>
      <w:r w:rsidRPr="00F35836">
        <w:rPr>
          <w:rFonts w:ascii="Times New Roman" w:hAnsi="Times New Roman"/>
          <w:sz w:val="24"/>
          <w:szCs w:val="24"/>
        </w:rPr>
        <w:t>4</w:t>
      </w:r>
      <w:r w:rsidR="00526791" w:rsidRPr="00F35836">
        <w:rPr>
          <w:rFonts w:ascii="Times New Roman" w:hAnsi="Times New Roman"/>
          <w:sz w:val="24"/>
          <w:szCs w:val="24"/>
        </w:rPr>
        <w:t xml:space="preserve">.- </w:t>
      </w:r>
      <w:r w:rsidR="00EE611F" w:rsidRPr="00F35836">
        <w:rPr>
          <w:rFonts w:ascii="Times New Roman" w:hAnsi="Times New Roman"/>
          <w:sz w:val="24"/>
          <w:szCs w:val="24"/>
        </w:rPr>
        <w:t>Formato de Declaración Juramentada</w:t>
      </w:r>
      <w:r w:rsidR="006C0C45" w:rsidRPr="00F35836">
        <w:rPr>
          <w:rFonts w:ascii="Times New Roman" w:hAnsi="Times New Roman"/>
          <w:sz w:val="24"/>
          <w:szCs w:val="24"/>
        </w:rPr>
        <w:t xml:space="preserve"> dependientes, si aplica.</w:t>
      </w:r>
      <w:r w:rsidRPr="00F35836">
        <w:rPr>
          <w:rFonts w:ascii="Times New Roman" w:hAnsi="Times New Roman"/>
          <w:sz w:val="24"/>
          <w:szCs w:val="24"/>
        </w:rPr>
        <w:t xml:space="preserve"> (Únicamente para el primer pago).</w:t>
      </w:r>
      <w:r w:rsidR="00EE611F" w:rsidRPr="00F35836">
        <w:rPr>
          <w:rFonts w:ascii="Times New Roman" w:hAnsi="Times New Roman"/>
          <w:sz w:val="24"/>
          <w:szCs w:val="24"/>
        </w:rPr>
        <w:t xml:space="preserve"> </w:t>
      </w:r>
    </w:p>
    <w:p w14:paraId="7EF3DA97" w14:textId="37839253" w:rsidR="00526791" w:rsidRPr="00F35836" w:rsidRDefault="00946418" w:rsidP="00E46642">
      <w:pPr>
        <w:jc w:val="both"/>
        <w:rPr>
          <w:rFonts w:ascii="Times New Roman" w:hAnsi="Times New Roman"/>
          <w:sz w:val="24"/>
          <w:szCs w:val="24"/>
        </w:rPr>
      </w:pPr>
      <w:r w:rsidRPr="00F35836">
        <w:rPr>
          <w:rFonts w:ascii="Times New Roman" w:hAnsi="Times New Roman"/>
          <w:sz w:val="24"/>
          <w:szCs w:val="24"/>
        </w:rPr>
        <w:t>5</w:t>
      </w:r>
      <w:r w:rsidR="00526791" w:rsidRPr="00F35836">
        <w:rPr>
          <w:rFonts w:ascii="Times New Roman" w:hAnsi="Times New Roman"/>
        </w:rPr>
        <w:t xml:space="preserve">.- </w:t>
      </w:r>
      <w:r w:rsidRPr="00F35836">
        <w:rPr>
          <w:rFonts w:ascii="Times New Roman" w:hAnsi="Times New Roman"/>
          <w:sz w:val="24"/>
          <w:szCs w:val="24"/>
        </w:rPr>
        <w:t>Recibos de pago por concepto de aportes al Sistema de Seguridad Social en salud, pensión y al Sistema de Riesgos Laborales y aportes parafiscales, si a ello hubiere lugar, de acuerdo con la normatividad vigente y aplicable.</w:t>
      </w:r>
      <w:r w:rsidR="00756E38" w:rsidRPr="00F35836">
        <w:rPr>
          <w:rFonts w:ascii="Times New Roman" w:hAnsi="Times New Roman"/>
          <w:sz w:val="24"/>
          <w:szCs w:val="24"/>
        </w:rPr>
        <w:t xml:space="preserve"> </w:t>
      </w:r>
    </w:p>
    <w:p w14:paraId="36000C57" w14:textId="4D913C63" w:rsidR="00526791" w:rsidRPr="00F35836" w:rsidRDefault="00706DAE" w:rsidP="00E46642">
      <w:pPr>
        <w:jc w:val="both"/>
        <w:rPr>
          <w:rFonts w:ascii="Times New Roman" w:hAnsi="Times New Roman"/>
          <w:sz w:val="24"/>
          <w:szCs w:val="24"/>
        </w:rPr>
      </w:pPr>
      <w:r w:rsidRPr="00F35836">
        <w:rPr>
          <w:rFonts w:ascii="Times New Roman" w:hAnsi="Times New Roman"/>
          <w:sz w:val="24"/>
          <w:szCs w:val="24"/>
        </w:rPr>
        <w:t>6</w:t>
      </w:r>
      <w:r w:rsidR="00526791" w:rsidRPr="00F35836">
        <w:rPr>
          <w:rFonts w:ascii="Times New Roman" w:hAnsi="Times New Roman"/>
          <w:sz w:val="24"/>
          <w:szCs w:val="24"/>
        </w:rPr>
        <w:t xml:space="preserve">.- </w:t>
      </w:r>
      <w:r w:rsidR="00EE611F" w:rsidRPr="00F35836">
        <w:rPr>
          <w:rFonts w:ascii="Times New Roman" w:hAnsi="Times New Roman"/>
          <w:sz w:val="24"/>
          <w:szCs w:val="24"/>
        </w:rPr>
        <w:t xml:space="preserve">Pantallazo en el que se evidencie estar al día con la documentación asignada en el sistema de gestión documental de la entidad. </w:t>
      </w:r>
    </w:p>
    <w:p w14:paraId="0632985F" w14:textId="77CFB9BE" w:rsidR="00756E38" w:rsidRPr="00F35836" w:rsidRDefault="00706DAE" w:rsidP="00E46642">
      <w:pPr>
        <w:jc w:val="both"/>
        <w:rPr>
          <w:rFonts w:ascii="Times New Roman" w:hAnsi="Times New Roman"/>
          <w:sz w:val="24"/>
          <w:szCs w:val="24"/>
        </w:rPr>
      </w:pPr>
      <w:r w:rsidRPr="00F35836">
        <w:rPr>
          <w:rFonts w:ascii="Times New Roman" w:hAnsi="Times New Roman"/>
          <w:sz w:val="24"/>
          <w:szCs w:val="24"/>
        </w:rPr>
        <w:t>7</w:t>
      </w:r>
      <w:r w:rsidR="00526791" w:rsidRPr="00F35836">
        <w:rPr>
          <w:rFonts w:ascii="Times New Roman" w:hAnsi="Times New Roman"/>
          <w:sz w:val="24"/>
          <w:szCs w:val="24"/>
        </w:rPr>
        <w:t xml:space="preserve">.- </w:t>
      </w:r>
      <w:r w:rsidR="00756E38" w:rsidRPr="00F35836">
        <w:rPr>
          <w:rFonts w:ascii="Times New Roman" w:hAnsi="Times New Roman"/>
          <w:sz w:val="24"/>
          <w:szCs w:val="24"/>
        </w:rPr>
        <w:t>Copia de las novedades contractuales que haya tenido el contrato en el mes a cobrar según el caso (adición, prórroga, suspensión</w:t>
      </w:r>
      <w:r w:rsidR="00526791" w:rsidRPr="00F35836">
        <w:rPr>
          <w:rFonts w:ascii="Times New Roman" w:hAnsi="Times New Roman"/>
          <w:sz w:val="24"/>
          <w:szCs w:val="24"/>
        </w:rPr>
        <w:t>, terminación anticipada o cualquiera otra</w:t>
      </w:r>
      <w:r w:rsidR="00756E38" w:rsidRPr="00F35836">
        <w:rPr>
          <w:rFonts w:ascii="Times New Roman" w:hAnsi="Times New Roman"/>
          <w:sz w:val="24"/>
          <w:szCs w:val="24"/>
        </w:rPr>
        <w:t xml:space="preserve">). </w:t>
      </w:r>
    </w:p>
    <w:p w14:paraId="40F17F0B" w14:textId="7A7D7A03" w:rsidR="00756E38" w:rsidRPr="00DE12D5" w:rsidRDefault="00756E38" w:rsidP="00E46642">
      <w:pPr>
        <w:pStyle w:val="Textoindependiente"/>
        <w:tabs>
          <w:tab w:val="left" w:pos="0"/>
        </w:tabs>
        <w:jc w:val="both"/>
        <w:rPr>
          <w:rFonts w:ascii="Times New Roman" w:hAnsi="Times New Roman"/>
          <w:b w:val="0"/>
          <w:color w:val="FF0000"/>
          <w:sz w:val="24"/>
          <w:szCs w:val="24"/>
          <w:lang w:val="es-CO"/>
        </w:rPr>
      </w:pPr>
    </w:p>
    <w:p w14:paraId="3ABED122" w14:textId="05F706B3" w:rsidR="003F3EFB" w:rsidRPr="008D4987" w:rsidRDefault="003F3EFB" w:rsidP="00E46642">
      <w:pPr>
        <w:pStyle w:val="Textoindependiente"/>
        <w:tabs>
          <w:tab w:val="left" w:pos="0"/>
        </w:tabs>
        <w:jc w:val="both"/>
        <w:rPr>
          <w:rFonts w:ascii="Times New Roman" w:hAnsi="Times New Roman"/>
          <w:b w:val="0"/>
          <w:sz w:val="24"/>
          <w:szCs w:val="24"/>
          <w:lang w:val="es-CO"/>
        </w:rPr>
      </w:pPr>
      <w:r w:rsidRPr="008D4987">
        <w:rPr>
          <w:rFonts w:ascii="Times New Roman" w:hAnsi="Times New Roman"/>
          <w:b w:val="0"/>
          <w:sz w:val="24"/>
          <w:szCs w:val="24"/>
          <w:lang w:val="es-CO"/>
        </w:rPr>
        <w:t>A partir del segundo pago, deberá cargar en “Documentos de ejecución” del Contrato electrónico en la Plataforma SECOP II, previo a la radicación de cada informe mensual, el certificado de pago de los honorarios del mes inmediatamente anterior descargado de la plataforma JSP7.</w:t>
      </w:r>
    </w:p>
    <w:p w14:paraId="1FBA3836" w14:textId="77777777" w:rsidR="003F3EFB" w:rsidRPr="00DE12D5" w:rsidRDefault="003F3EFB" w:rsidP="00E46642">
      <w:pPr>
        <w:pStyle w:val="Textoindependiente"/>
        <w:tabs>
          <w:tab w:val="left" w:pos="0"/>
        </w:tabs>
        <w:jc w:val="both"/>
        <w:rPr>
          <w:rFonts w:ascii="Times New Roman" w:hAnsi="Times New Roman"/>
          <w:b w:val="0"/>
          <w:color w:val="FF0000"/>
          <w:sz w:val="24"/>
          <w:szCs w:val="24"/>
          <w:lang w:val="es-CO"/>
        </w:rPr>
      </w:pPr>
    </w:p>
    <w:p w14:paraId="71E91F36" w14:textId="74D00869" w:rsidR="00455275" w:rsidRPr="00F35836" w:rsidRDefault="00D50773" w:rsidP="00E46642">
      <w:pPr>
        <w:jc w:val="both"/>
        <w:rPr>
          <w:rFonts w:ascii="Times New Roman" w:hAnsi="Times New Roman"/>
          <w:b/>
          <w:sz w:val="24"/>
          <w:szCs w:val="24"/>
        </w:rPr>
      </w:pPr>
      <w:r w:rsidRPr="00F35836">
        <w:rPr>
          <w:rFonts w:ascii="Times New Roman" w:hAnsi="Times New Roman"/>
          <w:b/>
          <w:bCs/>
          <w:sz w:val="24"/>
          <w:szCs w:val="24"/>
        </w:rPr>
        <w:t xml:space="preserve">PARÁGRAFO </w:t>
      </w:r>
      <w:r w:rsidR="00756E38" w:rsidRPr="00F35836">
        <w:rPr>
          <w:rFonts w:ascii="Times New Roman" w:hAnsi="Times New Roman"/>
          <w:b/>
          <w:bCs/>
          <w:sz w:val="24"/>
          <w:szCs w:val="24"/>
        </w:rPr>
        <w:t>TERCER</w:t>
      </w:r>
      <w:r w:rsidR="003F3EFB" w:rsidRPr="00F35836">
        <w:rPr>
          <w:rFonts w:ascii="Times New Roman" w:hAnsi="Times New Roman"/>
          <w:b/>
          <w:bCs/>
          <w:sz w:val="24"/>
          <w:szCs w:val="24"/>
        </w:rPr>
        <w:t>O</w:t>
      </w:r>
      <w:r w:rsidRPr="00F35836">
        <w:rPr>
          <w:rFonts w:ascii="Times New Roman" w:hAnsi="Times New Roman"/>
          <w:b/>
          <w:bCs/>
          <w:sz w:val="24"/>
          <w:szCs w:val="24"/>
        </w:rPr>
        <w:t>:</w:t>
      </w:r>
      <w:r w:rsidRPr="00F35836">
        <w:rPr>
          <w:rFonts w:ascii="Times New Roman" w:hAnsi="Times New Roman"/>
          <w:b/>
          <w:sz w:val="24"/>
          <w:szCs w:val="24"/>
        </w:rPr>
        <w:t xml:space="preserve"> </w:t>
      </w:r>
      <w:r w:rsidR="00946418" w:rsidRPr="00F35836">
        <w:rPr>
          <w:rFonts w:ascii="Times New Roman" w:hAnsi="Times New Roman"/>
          <w:bCs/>
          <w:sz w:val="24"/>
          <w:szCs w:val="24"/>
        </w:rPr>
        <w:t>Todos los meses se entienden de 30 días. E</w:t>
      </w:r>
      <w:r w:rsidR="00455275" w:rsidRPr="00F35836">
        <w:rPr>
          <w:rFonts w:ascii="Times New Roman" w:hAnsi="Times New Roman"/>
          <w:bCs/>
          <w:sz w:val="24"/>
          <w:szCs w:val="24"/>
        </w:rPr>
        <w:t>n caso que se requiera efectuar un pago por fracción de mes deberá calcular el valor de la prestación del servicio de ese mes, así: (i) Dividir el valor de los honorarios mensuales en 30 y (ii) multiplicar el resultado de la división por los días calendario de prestación del servicio del periodo.</w:t>
      </w:r>
    </w:p>
    <w:p w14:paraId="11DDB06D" w14:textId="77777777" w:rsidR="00BD18B4" w:rsidRPr="00DE12D5" w:rsidRDefault="00BD18B4" w:rsidP="00E46642">
      <w:pPr>
        <w:jc w:val="both"/>
        <w:rPr>
          <w:rFonts w:ascii="Times New Roman" w:hAnsi="Times New Roman"/>
          <w:b/>
          <w:color w:val="FF0000"/>
          <w:sz w:val="24"/>
          <w:szCs w:val="24"/>
        </w:rPr>
      </w:pPr>
    </w:p>
    <w:p w14:paraId="13FA7910" w14:textId="3F9D3988" w:rsidR="00946418" w:rsidRPr="00F35836" w:rsidRDefault="00455275" w:rsidP="00E46642">
      <w:pPr>
        <w:jc w:val="both"/>
        <w:rPr>
          <w:rFonts w:ascii="Times New Roman" w:hAnsi="Times New Roman"/>
          <w:b/>
          <w:bCs/>
          <w:sz w:val="24"/>
          <w:szCs w:val="24"/>
        </w:rPr>
      </w:pPr>
      <w:r w:rsidRPr="00F35836">
        <w:rPr>
          <w:rFonts w:ascii="Times New Roman" w:hAnsi="Times New Roman"/>
          <w:b/>
          <w:bCs/>
          <w:sz w:val="24"/>
          <w:szCs w:val="24"/>
        </w:rPr>
        <w:t xml:space="preserve">PARÁGRAFO </w:t>
      </w:r>
      <w:r w:rsidR="005A2D37" w:rsidRPr="00F35836">
        <w:rPr>
          <w:rFonts w:ascii="Times New Roman" w:hAnsi="Times New Roman"/>
          <w:b/>
          <w:bCs/>
          <w:sz w:val="24"/>
          <w:szCs w:val="24"/>
        </w:rPr>
        <w:t>CUARTO</w:t>
      </w:r>
      <w:r w:rsidRPr="00F35836">
        <w:rPr>
          <w:rFonts w:ascii="Times New Roman" w:hAnsi="Times New Roman"/>
          <w:b/>
          <w:bCs/>
          <w:sz w:val="24"/>
          <w:szCs w:val="24"/>
        </w:rPr>
        <w:t>:</w:t>
      </w:r>
      <w:r w:rsidR="00946418" w:rsidRPr="00F35836">
        <w:rPr>
          <w:rFonts w:ascii="Times New Roman" w:hAnsi="Times New Roman"/>
          <w:b/>
          <w:bCs/>
          <w:sz w:val="24"/>
          <w:szCs w:val="24"/>
        </w:rPr>
        <w:t xml:space="preserve"> </w:t>
      </w:r>
      <w:r w:rsidR="00946418" w:rsidRPr="00F35836">
        <w:rPr>
          <w:rFonts w:ascii="Times New Roman" w:hAnsi="Times New Roman"/>
          <w:sz w:val="24"/>
          <w:szCs w:val="24"/>
        </w:rPr>
        <w:t>En los casos de pagos proporcionales, cuando la operación matemática arroje decimales, deberá aproximarse por exceso o por defecto al peso más cercano siempre y cuando no supere el saldo disponible en el compromiso presupuestal.</w:t>
      </w:r>
    </w:p>
    <w:p w14:paraId="186D6033" w14:textId="77777777" w:rsidR="00946418" w:rsidRPr="00F35836" w:rsidRDefault="00946418" w:rsidP="00E46642">
      <w:pPr>
        <w:jc w:val="both"/>
        <w:rPr>
          <w:rFonts w:ascii="Times New Roman" w:hAnsi="Times New Roman"/>
          <w:b/>
          <w:bCs/>
          <w:sz w:val="24"/>
          <w:szCs w:val="24"/>
        </w:rPr>
      </w:pPr>
    </w:p>
    <w:p w14:paraId="7FD3C1D9" w14:textId="77159FB0" w:rsidR="00455275" w:rsidRPr="00F35836" w:rsidRDefault="00946418" w:rsidP="00E46642">
      <w:pPr>
        <w:jc w:val="both"/>
        <w:rPr>
          <w:rFonts w:ascii="Times New Roman" w:hAnsi="Times New Roman"/>
          <w:sz w:val="24"/>
          <w:szCs w:val="24"/>
        </w:rPr>
      </w:pPr>
      <w:r w:rsidRPr="00F35836">
        <w:rPr>
          <w:rFonts w:ascii="Times New Roman" w:hAnsi="Times New Roman"/>
          <w:b/>
          <w:bCs/>
          <w:sz w:val="24"/>
          <w:szCs w:val="24"/>
        </w:rPr>
        <w:t xml:space="preserve">PARÁGRAFO </w:t>
      </w:r>
      <w:r w:rsidR="005A2D37" w:rsidRPr="00F35836">
        <w:rPr>
          <w:rFonts w:ascii="Times New Roman" w:hAnsi="Times New Roman"/>
          <w:b/>
          <w:bCs/>
          <w:sz w:val="24"/>
          <w:szCs w:val="24"/>
        </w:rPr>
        <w:t>QUINTO</w:t>
      </w:r>
      <w:r w:rsidRPr="00F35836">
        <w:rPr>
          <w:rFonts w:ascii="Times New Roman" w:hAnsi="Times New Roman"/>
          <w:b/>
          <w:bCs/>
          <w:sz w:val="24"/>
          <w:szCs w:val="24"/>
        </w:rPr>
        <w:t xml:space="preserve">: </w:t>
      </w:r>
      <w:r w:rsidR="00455275" w:rsidRPr="00F35836">
        <w:rPr>
          <w:rFonts w:ascii="Times New Roman" w:hAnsi="Times New Roman"/>
          <w:b/>
          <w:sz w:val="24"/>
          <w:szCs w:val="24"/>
        </w:rPr>
        <w:t xml:space="preserve"> </w:t>
      </w:r>
      <w:r w:rsidR="00455275" w:rsidRPr="00F35836">
        <w:rPr>
          <w:rFonts w:ascii="Times New Roman" w:hAnsi="Times New Roman"/>
          <w:sz w:val="24"/>
          <w:szCs w:val="24"/>
        </w:rPr>
        <w:t xml:space="preserve">La Subdirección </w:t>
      </w:r>
      <w:r w:rsidR="00B20FA2" w:rsidRPr="00F35836">
        <w:rPr>
          <w:rFonts w:ascii="Times New Roman" w:hAnsi="Times New Roman"/>
          <w:sz w:val="24"/>
          <w:szCs w:val="24"/>
        </w:rPr>
        <w:t>F</w:t>
      </w:r>
      <w:r w:rsidR="00455275" w:rsidRPr="00F35836">
        <w:rPr>
          <w:rFonts w:ascii="Times New Roman" w:hAnsi="Times New Roman"/>
          <w:sz w:val="24"/>
          <w:szCs w:val="24"/>
        </w:rPr>
        <w:t>inanciera liberará los recursos que no se ejecuten, cuando a ello haya lugar, conforme con los documentos soporte de inicio y ejecución del contrato, previa solicitud por parte del supervisor del contrato.</w:t>
      </w:r>
    </w:p>
    <w:p w14:paraId="7A507A38" w14:textId="77777777" w:rsidR="00455275" w:rsidRPr="00DE12D5" w:rsidRDefault="00455275" w:rsidP="00E46642">
      <w:pPr>
        <w:jc w:val="both"/>
        <w:rPr>
          <w:rFonts w:ascii="Times New Roman" w:hAnsi="Times New Roman"/>
          <w:color w:val="FF0000"/>
          <w:sz w:val="24"/>
          <w:szCs w:val="24"/>
        </w:rPr>
      </w:pPr>
    </w:p>
    <w:p w14:paraId="4DAB48C3" w14:textId="42F8A042" w:rsidR="00D50773" w:rsidRPr="00F35836" w:rsidRDefault="00455275" w:rsidP="00E46642">
      <w:pPr>
        <w:jc w:val="both"/>
        <w:rPr>
          <w:rFonts w:ascii="Times New Roman" w:hAnsi="Times New Roman"/>
          <w:sz w:val="24"/>
          <w:szCs w:val="24"/>
        </w:rPr>
      </w:pPr>
      <w:r w:rsidRPr="00F35836">
        <w:rPr>
          <w:rFonts w:ascii="Times New Roman" w:hAnsi="Times New Roman"/>
          <w:b/>
          <w:bCs/>
          <w:sz w:val="24"/>
          <w:szCs w:val="24"/>
        </w:rPr>
        <w:t xml:space="preserve">PARÁGRAFO </w:t>
      </w:r>
      <w:r w:rsidR="005A2D37" w:rsidRPr="00F35836">
        <w:rPr>
          <w:rFonts w:ascii="Times New Roman" w:hAnsi="Times New Roman"/>
          <w:b/>
          <w:bCs/>
          <w:sz w:val="24"/>
          <w:szCs w:val="24"/>
        </w:rPr>
        <w:t>SEXTO</w:t>
      </w:r>
      <w:r w:rsidRPr="00F35836">
        <w:rPr>
          <w:rFonts w:ascii="Times New Roman" w:hAnsi="Times New Roman"/>
          <w:b/>
          <w:bCs/>
          <w:sz w:val="24"/>
          <w:szCs w:val="24"/>
        </w:rPr>
        <w:t>:</w:t>
      </w:r>
      <w:r w:rsidRPr="00F35836">
        <w:rPr>
          <w:rFonts w:ascii="Times New Roman" w:hAnsi="Times New Roman"/>
          <w:b/>
          <w:sz w:val="24"/>
          <w:szCs w:val="24"/>
        </w:rPr>
        <w:t xml:space="preserve"> </w:t>
      </w:r>
      <w:r w:rsidR="00706DAE" w:rsidRPr="00F35836">
        <w:rPr>
          <w:rFonts w:ascii="Times New Roman" w:hAnsi="Times New Roman"/>
          <w:sz w:val="24"/>
          <w:szCs w:val="24"/>
        </w:rPr>
        <w:t xml:space="preserve">Para </w:t>
      </w:r>
      <w:r w:rsidR="00D50773" w:rsidRPr="00F35836">
        <w:rPr>
          <w:rFonts w:ascii="Times New Roman" w:hAnsi="Times New Roman"/>
          <w:sz w:val="24"/>
          <w:szCs w:val="24"/>
        </w:rPr>
        <w:t xml:space="preserve">la expedición del último certificado de cumplimiento a satisfacción, </w:t>
      </w:r>
      <w:r w:rsidR="00706DAE" w:rsidRPr="00F35836">
        <w:rPr>
          <w:rFonts w:ascii="Times New Roman" w:hAnsi="Times New Roman"/>
          <w:sz w:val="24"/>
          <w:szCs w:val="24"/>
        </w:rPr>
        <w:t xml:space="preserve">el/la Supervisor/a del contrato </w:t>
      </w:r>
      <w:r w:rsidR="00D50773" w:rsidRPr="00F35836">
        <w:rPr>
          <w:rFonts w:ascii="Times New Roman" w:hAnsi="Times New Roman"/>
          <w:sz w:val="24"/>
          <w:szCs w:val="24"/>
        </w:rPr>
        <w:t xml:space="preserve">deberá solicitar al </w:t>
      </w:r>
      <w:r w:rsidR="00233519" w:rsidRPr="00F35836">
        <w:rPr>
          <w:rFonts w:ascii="Times New Roman" w:hAnsi="Times New Roman"/>
          <w:sz w:val="24"/>
          <w:szCs w:val="24"/>
        </w:rPr>
        <w:t>c</w:t>
      </w:r>
      <w:r w:rsidR="00B20FA2" w:rsidRPr="00F35836">
        <w:rPr>
          <w:rFonts w:ascii="Times New Roman" w:hAnsi="Times New Roman"/>
          <w:sz w:val="24"/>
          <w:szCs w:val="24"/>
        </w:rPr>
        <w:t>ontratista</w:t>
      </w:r>
      <w:r w:rsidR="00D50773" w:rsidRPr="00F35836">
        <w:rPr>
          <w:rFonts w:ascii="Times New Roman" w:hAnsi="Times New Roman"/>
          <w:sz w:val="24"/>
          <w:szCs w:val="24"/>
        </w:rPr>
        <w:t>, el</w:t>
      </w:r>
      <w:r w:rsidR="00232CD5">
        <w:rPr>
          <w:rFonts w:ascii="Times New Roman" w:hAnsi="Times New Roman"/>
          <w:sz w:val="24"/>
          <w:szCs w:val="24"/>
        </w:rPr>
        <w:t xml:space="preserve"> </w:t>
      </w:r>
      <w:r w:rsidR="00D50773" w:rsidRPr="00F35836">
        <w:rPr>
          <w:rFonts w:ascii="Times New Roman" w:hAnsi="Times New Roman"/>
          <w:sz w:val="24"/>
          <w:szCs w:val="24"/>
        </w:rPr>
        <w:t xml:space="preserve">paz y salvo expedido por </w:t>
      </w:r>
      <w:r w:rsidR="00B20FA2" w:rsidRPr="00F35836">
        <w:rPr>
          <w:rFonts w:ascii="Times New Roman" w:hAnsi="Times New Roman"/>
          <w:sz w:val="24"/>
          <w:szCs w:val="24"/>
        </w:rPr>
        <w:t>L</w:t>
      </w:r>
      <w:r w:rsidR="00D50773" w:rsidRPr="00F35836">
        <w:rPr>
          <w:rFonts w:ascii="Times New Roman" w:hAnsi="Times New Roman"/>
          <w:sz w:val="24"/>
          <w:szCs w:val="24"/>
        </w:rPr>
        <w:t xml:space="preserve">a Secretaría </w:t>
      </w:r>
      <w:r w:rsidR="00B20FA2" w:rsidRPr="00F35836">
        <w:rPr>
          <w:rFonts w:ascii="Times New Roman" w:hAnsi="Times New Roman"/>
          <w:sz w:val="24"/>
          <w:szCs w:val="24"/>
        </w:rPr>
        <w:t xml:space="preserve">Distrital </w:t>
      </w:r>
      <w:r w:rsidR="00D50773" w:rsidRPr="00F35836">
        <w:rPr>
          <w:rFonts w:ascii="Times New Roman" w:hAnsi="Times New Roman"/>
          <w:sz w:val="24"/>
          <w:szCs w:val="24"/>
        </w:rPr>
        <w:t>de</w:t>
      </w:r>
      <w:r w:rsidR="00B20FA2" w:rsidRPr="00F35836">
        <w:rPr>
          <w:rFonts w:ascii="Times New Roman" w:hAnsi="Times New Roman"/>
          <w:sz w:val="24"/>
          <w:szCs w:val="24"/>
        </w:rPr>
        <w:t>l</w:t>
      </w:r>
      <w:r w:rsidR="00D50773" w:rsidRPr="00F35836">
        <w:rPr>
          <w:rFonts w:ascii="Times New Roman" w:hAnsi="Times New Roman"/>
          <w:sz w:val="24"/>
          <w:szCs w:val="24"/>
        </w:rPr>
        <w:t xml:space="preserve"> Hábitat debidamente diligenciado y aprobado por las áreas correspondientes.</w:t>
      </w:r>
    </w:p>
    <w:p w14:paraId="1098FEC3" w14:textId="77777777" w:rsidR="00EB56B7" w:rsidRPr="00F35836" w:rsidRDefault="00EB56B7" w:rsidP="00E46642">
      <w:pPr>
        <w:jc w:val="both"/>
        <w:rPr>
          <w:rFonts w:ascii="Times New Roman" w:hAnsi="Times New Roman"/>
          <w:sz w:val="24"/>
          <w:szCs w:val="24"/>
        </w:rPr>
      </w:pPr>
    </w:p>
    <w:p w14:paraId="599BFBF8" w14:textId="7C00757C" w:rsidR="00D50773" w:rsidRPr="00F35836" w:rsidRDefault="00706DAE" w:rsidP="00E46642">
      <w:pPr>
        <w:jc w:val="both"/>
        <w:rPr>
          <w:rFonts w:ascii="Times New Roman" w:hAnsi="Times New Roman"/>
          <w:sz w:val="24"/>
          <w:szCs w:val="24"/>
        </w:rPr>
      </w:pPr>
      <w:r w:rsidRPr="00F35836">
        <w:rPr>
          <w:rFonts w:ascii="Times New Roman" w:hAnsi="Times New Roman"/>
          <w:b/>
          <w:bCs/>
          <w:sz w:val="24"/>
          <w:szCs w:val="24"/>
        </w:rPr>
        <w:t xml:space="preserve">PARÁGRAFO </w:t>
      </w:r>
      <w:r w:rsidR="005A2D37" w:rsidRPr="00F35836">
        <w:rPr>
          <w:rFonts w:ascii="Times New Roman" w:hAnsi="Times New Roman"/>
          <w:b/>
          <w:bCs/>
          <w:sz w:val="24"/>
          <w:szCs w:val="24"/>
        </w:rPr>
        <w:t>SÉPTIMO</w:t>
      </w:r>
      <w:r w:rsidRPr="00F35836">
        <w:rPr>
          <w:rFonts w:ascii="Times New Roman" w:hAnsi="Times New Roman"/>
          <w:b/>
          <w:bCs/>
          <w:sz w:val="24"/>
          <w:szCs w:val="24"/>
        </w:rPr>
        <w:t>:</w:t>
      </w:r>
      <w:r w:rsidRPr="00F35836">
        <w:rPr>
          <w:rFonts w:ascii="Times New Roman" w:hAnsi="Times New Roman"/>
          <w:b/>
          <w:sz w:val="24"/>
          <w:szCs w:val="24"/>
        </w:rPr>
        <w:t xml:space="preserve"> </w:t>
      </w:r>
      <w:r w:rsidR="0042753C" w:rsidRPr="00F35836">
        <w:rPr>
          <w:rFonts w:ascii="Times New Roman" w:hAnsi="Times New Roman"/>
          <w:sz w:val="24"/>
          <w:szCs w:val="24"/>
        </w:rPr>
        <w:t xml:space="preserve">Los pagos que efectúe </w:t>
      </w:r>
      <w:r w:rsidR="00B20FA2" w:rsidRPr="00F35836">
        <w:rPr>
          <w:rFonts w:ascii="Times New Roman" w:hAnsi="Times New Roman"/>
          <w:sz w:val="24"/>
          <w:szCs w:val="24"/>
        </w:rPr>
        <w:t>La Secretaría Distrital del Hábitat</w:t>
      </w:r>
      <w:r w:rsidR="00D50773" w:rsidRPr="00F35836">
        <w:rPr>
          <w:rFonts w:ascii="Times New Roman" w:hAnsi="Times New Roman"/>
          <w:sz w:val="24"/>
          <w:szCs w:val="24"/>
        </w:rPr>
        <w:t xml:space="preserve"> en virtud de</w:t>
      </w:r>
      <w:r w:rsidR="00B20FA2" w:rsidRPr="00F35836">
        <w:rPr>
          <w:rFonts w:ascii="Times New Roman" w:hAnsi="Times New Roman"/>
          <w:sz w:val="24"/>
          <w:szCs w:val="24"/>
        </w:rPr>
        <w:t xml:space="preserve"> este</w:t>
      </w:r>
      <w:r w:rsidR="00D50773" w:rsidRPr="00F35836">
        <w:rPr>
          <w:rFonts w:ascii="Times New Roman" w:hAnsi="Times New Roman"/>
          <w:sz w:val="24"/>
          <w:szCs w:val="24"/>
        </w:rPr>
        <w:t xml:space="preserve"> contrato estarán sujetos al PAC y la disponibilidad de recursos.</w:t>
      </w:r>
    </w:p>
    <w:p w14:paraId="6A73E4B0" w14:textId="77777777" w:rsidR="00EB56B7" w:rsidRPr="00F35836" w:rsidRDefault="00EB56B7" w:rsidP="00E46642">
      <w:pPr>
        <w:jc w:val="both"/>
        <w:rPr>
          <w:rFonts w:ascii="Times New Roman" w:hAnsi="Times New Roman"/>
          <w:sz w:val="24"/>
          <w:szCs w:val="24"/>
        </w:rPr>
      </w:pPr>
    </w:p>
    <w:p w14:paraId="2FE1993D" w14:textId="7A2EA115" w:rsidR="00D50773" w:rsidRPr="00F35836" w:rsidRDefault="00706DAE" w:rsidP="00E46642">
      <w:pPr>
        <w:jc w:val="both"/>
        <w:rPr>
          <w:rFonts w:ascii="Times New Roman" w:hAnsi="Times New Roman"/>
          <w:sz w:val="24"/>
          <w:szCs w:val="24"/>
        </w:rPr>
      </w:pPr>
      <w:r w:rsidRPr="00F35836">
        <w:rPr>
          <w:rFonts w:ascii="Times New Roman" w:hAnsi="Times New Roman"/>
          <w:b/>
          <w:bCs/>
          <w:sz w:val="24"/>
          <w:szCs w:val="24"/>
        </w:rPr>
        <w:lastRenderedPageBreak/>
        <w:t xml:space="preserve">PARÁGRAFO </w:t>
      </w:r>
      <w:r w:rsidR="005A2D37" w:rsidRPr="00F35836">
        <w:rPr>
          <w:rFonts w:ascii="Times New Roman" w:hAnsi="Times New Roman"/>
          <w:b/>
          <w:bCs/>
          <w:sz w:val="24"/>
          <w:szCs w:val="24"/>
        </w:rPr>
        <w:t>OCTAVO</w:t>
      </w:r>
      <w:r w:rsidRPr="00F35836">
        <w:rPr>
          <w:rFonts w:ascii="Times New Roman" w:hAnsi="Times New Roman"/>
          <w:b/>
          <w:bCs/>
          <w:sz w:val="24"/>
          <w:szCs w:val="24"/>
        </w:rPr>
        <w:t>:</w:t>
      </w:r>
      <w:r w:rsidRPr="00F35836">
        <w:rPr>
          <w:rFonts w:ascii="Times New Roman" w:hAnsi="Times New Roman"/>
          <w:b/>
          <w:sz w:val="24"/>
          <w:szCs w:val="24"/>
        </w:rPr>
        <w:t xml:space="preserve"> </w:t>
      </w:r>
      <w:r w:rsidR="00D50773" w:rsidRPr="00F35836">
        <w:rPr>
          <w:rFonts w:ascii="Times New Roman" w:hAnsi="Times New Roman"/>
          <w:sz w:val="24"/>
          <w:szCs w:val="24"/>
        </w:rPr>
        <w:t xml:space="preserve">Para cumplir con las </w:t>
      </w:r>
      <w:r w:rsidR="0042753C" w:rsidRPr="00F35836">
        <w:rPr>
          <w:rFonts w:ascii="Times New Roman" w:hAnsi="Times New Roman"/>
          <w:sz w:val="24"/>
          <w:szCs w:val="24"/>
        </w:rPr>
        <w:t xml:space="preserve">obligaciones fiscales de ley, </w:t>
      </w:r>
      <w:r w:rsidR="00233519" w:rsidRPr="00F35836">
        <w:rPr>
          <w:rFonts w:ascii="Times New Roman" w:hAnsi="Times New Roman"/>
          <w:sz w:val="24"/>
          <w:szCs w:val="24"/>
        </w:rPr>
        <w:t xml:space="preserve">La Secretaría Distrital del Hábitat </w:t>
      </w:r>
      <w:r w:rsidR="00D50773" w:rsidRPr="00F35836">
        <w:rPr>
          <w:rFonts w:ascii="Times New Roman" w:hAnsi="Times New Roman"/>
          <w:sz w:val="24"/>
          <w:szCs w:val="24"/>
        </w:rPr>
        <w:t xml:space="preserve">efectuará las retenciones que surjan </w:t>
      </w:r>
      <w:r w:rsidR="00233519" w:rsidRPr="00F35836">
        <w:rPr>
          <w:rFonts w:ascii="Times New Roman" w:hAnsi="Times New Roman"/>
          <w:sz w:val="24"/>
          <w:szCs w:val="24"/>
        </w:rPr>
        <w:t>de este</w:t>
      </w:r>
      <w:r w:rsidR="00D50773" w:rsidRPr="00F35836">
        <w:rPr>
          <w:rFonts w:ascii="Times New Roman" w:hAnsi="Times New Roman"/>
          <w:sz w:val="24"/>
          <w:szCs w:val="24"/>
        </w:rPr>
        <w:t xml:space="preserve"> contrato, las cuales estarán a cargo del contratista. </w:t>
      </w:r>
    </w:p>
    <w:p w14:paraId="7CC0801D" w14:textId="77777777" w:rsidR="00D50773" w:rsidRPr="00DE12D5" w:rsidRDefault="00D50773" w:rsidP="00E46642">
      <w:pPr>
        <w:jc w:val="both"/>
        <w:rPr>
          <w:rFonts w:ascii="Times New Roman" w:hAnsi="Times New Roman"/>
          <w:color w:val="FF0000"/>
          <w:sz w:val="24"/>
          <w:szCs w:val="24"/>
        </w:rPr>
      </w:pPr>
    </w:p>
    <w:p w14:paraId="7FFFD942" w14:textId="4EB9E5DE" w:rsidR="00D50773" w:rsidRPr="00F35836" w:rsidRDefault="00706DAE" w:rsidP="00E46642">
      <w:pPr>
        <w:jc w:val="both"/>
        <w:rPr>
          <w:rFonts w:ascii="Times New Roman" w:hAnsi="Times New Roman"/>
          <w:sz w:val="24"/>
          <w:szCs w:val="24"/>
        </w:rPr>
      </w:pPr>
      <w:r w:rsidRPr="00F35836">
        <w:rPr>
          <w:rFonts w:ascii="Times New Roman" w:hAnsi="Times New Roman"/>
          <w:b/>
          <w:bCs/>
          <w:sz w:val="24"/>
          <w:szCs w:val="24"/>
        </w:rPr>
        <w:t xml:space="preserve">PARÁGRAFO </w:t>
      </w:r>
      <w:r w:rsidR="005A2D37" w:rsidRPr="00F35836">
        <w:rPr>
          <w:rFonts w:ascii="Times New Roman" w:hAnsi="Times New Roman"/>
          <w:b/>
          <w:bCs/>
          <w:sz w:val="24"/>
          <w:szCs w:val="24"/>
        </w:rPr>
        <w:t>NOVENO</w:t>
      </w:r>
      <w:r w:rsidRPr="00F35836">
        <w:rPr>
          <w:rFonts w:ascii="Times New Roman" w:hAnsi="Times New Roman"/>
          <w:b/>
          <w:bCs/>
          <w:sz w:val="24"/>
          <w:szCs w:val="24"/>
        </w:rPr>
        <w:t>:</w:t>
      </w:r>
      <w:r w:rsidRPr="00F35836">
        <w:rPr>
          <w:rFonts w:ascii="Times New Roman" w:hAnsi="Times New Roman"/>
          <w:b/>
          <w:sz w:val="24"/>
          <w:szCs w:val="24"/>
        </w:rPr>
        <w:t xml:space="preserve"> </w:t>
      </w:r>
      <w:r w:rsidR="00D50773" w:rsidRPr="00F35836">
        <w:rPr>
          <w:rFonts w:ascii="Times New Roman" w:hAnsi="Times New Roman"/>
          <w:sz w:val="24"/>
          <w:szCs w:val="24"/>
        </w:rPr>
        <w:t xml:space="preserve">Si </w:t>
      </w:r>
      <w:r w:rsidR="00233519" w:rsidRPr="00F35836">
        <w:rPr>
          <w:rFonts w:ascii="Times New Roman" w:hAnsi="Times New Roman"/>
          <w:sz w:val="24"/>
          <w:szCs w:val="24"/>
        </w:rPr>
        <w:t xml:space="preserve">el contratista </w:t>
      </w:r>
      <w:r w:rsidR="00EE611F" w:rsidRPr="00F35836">
        <w:rPr>
          <w:rFonts w:ascii="Times New Roman" w:hAnsi="Times New Roman"/>
          <w:sz w:val="24"/>
          <w:szCs w:val="24"/>
        </w:rPr>
        <w:t>es responsable de IVA</w:t>
      </w:r>
      <w:r w:rsidR="00D50773" w:rsidRPr="00F35836">
        <w:rPr>
          <w:rFonts w:ascii="Times New Roman" w:hAnsi="Times New Roman"/>
          <w:sz w:val="24"/>
          <w:szCs w:val="24"/>
        </w:rPr>
        <w:t xml:space="preserve">, deberá presentar para el pago la correspondiente factura </w:t>
      </w:r>
      <w:r w:rsidR="00233519" w:rsidRPr="00F35836">
        <w:rPr>
          <w:rFonts w:ascii="Times New Roman" w:hAnsi="Times New Roman"/>
          <w:sz w:val="24"/>
          <w:szCs w:val="24"/>
        </w:rPr>
        <w:t xml:space="preserve">en la cual </w:t>
      </w:r>
      <w:r w:rsidR="00D50773" w:rsidRPr="00F35836">
        <w:rPr>
          <w:rFonts w:ascii="Times New Roman" w:hAnsi="Times New Roman"/>
          <w:sz w:val="24"/>
          <w:szCs w:val="24"/>
        </w:rPr>
        <w:t xml:space="preserve">discrimine el </w:t>
      </w:r>
      <w:r w:rsidR="00233519" w:rsidRPr="00F35836">
        <w:rPr>
          <w:rFonts w:ascii="Times New Roman" w:hAnsi="Times New Roman"/>
          <w:sz w:val="24"/>
          <w:szCs w:val="24"/>
        </w:rPr>
        <w:t xml:space="preserve">valor del </w:t>
      </w:r>
      <w:r w:rsidR="00D50773" w:rsidRPr="00F35836">
        <w:rPr>
          <w:rFonts w:ascii="Times New Roman" w:hAnsi="Times New Roman"/>
          <w:sz w:val="24"/>
          <w:szCs w:val="24"/>
        </w:rPr>
        <w:t xml:space="preserve">IVA. </w:t>
      </w:r>
    </w:p>
    <w:p w14:paraId="153EBB94" w14:textId="77777777" w:rsidR="00D50773" w:rsidRPr="00F35836" w:rsidRDefault="00D50773" w:rsidP="00E46642">
      <w:pPr>
        <w:jc w:val="both"/>
        <w:rPr>
          <w:rFonts w:ascii="Times New Roman" w:hAnsi="Times New Roman"/>
          <w:sz w:val="24"/>
          <w:szCs w:val="24"/>
        </w:rPr>
      </w:pPr>
    </w:p>
    <w:p w14:paraId="22AEE752" w14:textId="2DEF59BB" w:rsidR="00D50773" w:rsidRPr="00F35836" w:rsidRDefault="00706DAE" w:rsidP="00E46642">
      <w:pPr>
        <w:jc w:val="both"/>
        <w:rPr>
          <w:rFonts w:ascii="Times New Roman" w:hAnsi="Times New Roman"/>
          <w:sz w:val="24"/>
          <w:szCs w:val="24"/>
        </w:rPr>
      </w:pPr>
      <w:r w:rsidRPr="00F35836">
        <w:rPr>
          <w:rFonts w:ascii="Times New Roman" w:hAnsi="Times New Roman"/>
          <w:b/>
          <w:bCs/>
          <w:sz w:val="24"/>
          <w:szCs w:val="24"/>
        </w:rPr>
        <w:t>PARÁGRAFO DÉCIMO:</w:t>
      </w:r>
      <w:r w:rsidRPr="00F35836">
        <w:rPr>
          <w:rFonts w:ascii="Times New Roman" w:hAnsi="Times New Roman"/>
          <w:b/>
          <w:sz w:val="24"/>
          <w:szCs w:val="24"/>
        </w:rPr>
        <w:t xml:space="preserve"> </w:t>
      </w:r>
      <w:r w:rsidR="00D50773" w:rsidRPr="00F35836">
        <w:rPr>
          <w:rFonts w:ascii="Times New Roman" w:hAnsi="Times New Roman"/>
          <w:sz w:val="24"/>
          <w:szCs w:val="24"/>
        </w:rPr>
        <w:t xml:space="preserve">Cuando el contrato termine </w:t>
      </w:r>
      <w:r w:rsidR="001C65B2" w:rsidRPr="00F35836">
        <w:rPr>
          <w:rFonts w:ascii="Times New Roman" w:hAnsi="Times New Roman"/>
          <w:sz w:val="24"/>
          <w:szCs w:val="24"/>
        </w:rPr>
        <w:t>anticipadamente</w:t>
      </w:r>
      <w:r w:rsidR="00D50773" w:rsidRPr="00F35836">
        <w:rPr>
          <w:rFonts w:ascii="Times New Roman" w:hAnsi="Times New Roman"/>
          <w:sz w:val="24"/>
          <w:szCs w:val="24"/>
        </w:rPr>
        <w:t>, deberá suscribirse</w:t>
      </w:r>
      <w:r w:rsidR="001C65B2" w:rsidRPr="00F35836">
        <w:rPr>
          <w:rFonts w:ascii="Times New Roman" w:hAnsi="Times New Roman"/>
          <w:sz w:val="24"/>
          <w:szCs w:val="24"/>
        </w:rPr>
        <w:t xml:space="preserve"> documento de terminación anticipada </w:t>
      </w:r>
      <w:r w:rsidR="00233519" w:rsidRPr="00F35836">
        <w:rPr>
          <w:rFonts w:ascii="Times New Roman" w:hAnsi="Times New Roman"/>
          <w:sz w:val="24"/>
          <w:szCs w:val="24"/>
        </w:rPr>
        <w:t xml:space="preserve">y </w:t>
      </w:r>
      <w:r w:rsidR="001C65B2" w:rsidRPr="00F35836">
        <w:rPr>
          <w:rFonts w:ascii="Times New Roman" w:hAnsi="Times New Roman"/>
          <w:sz w:val="24"/>
          <w:szCs w:val="24"/>
        </w:rPr>
        <w:t>li</w:t>
      </w:r>
      <w:r w:rsidR="00D50773" w:rsidRPr="00F35836">
        <w:rPr>
          <w:rFonts w:ascii="Times New Roman" w:hAnsi="Times New Roman"/>
          <w:sz w:val="24"/>
          <w:szCs w:val="24"/>
        </w:rPr>
        <w:t xml:space="preserve">quidación </w:t>
      </w:r>
      <w:r w:rsidR="00233519" w:rsidRPr="00F35836">
        <w:rPr>
          <w:rFonts w:ascii="Times New Roman" w:hAnsi="Times New Roman"/>
          <w:sz w:val="24"/>
          <w:szCs w:val="24"/>
        </w:rPr>
        <w:t>bilateral del contrato</w:t>
      </w:r>
      <w:r w:rsidR="00D50773" w:rsidRPr="00F35836">
        <w:rPr>
          <w:rFonts w:ascii="Times New Roman" w:hAnsi="Times New Roman"/>
          <w:sz w:val="24"/>
          <w:szCs w:val="24"/>
        </w:rPr>
        <w:t xml:space="preserve"> para efectos del último pago</w:t>
      </w:r>
      <w:r w:rsidR="00233519" w:rsidRPr="00F35836">
        <w:rPr>
          <w:rFonts w:ascii="Times New Roman" w:hAnsi="Times New Roman"/>
          <w:sz w:val="24"/>
          <w:szCs w:val="24"/>
        </w:rPr>
        <w:t xml:space="preserve"> a favor del contratista, si fuere el caso</w:t>
      </w:r>
      <w:r w:rsidR="00D50773" w:rsidRPr="00F35836">
        <w:rPr>
          <w:rFonts w:ascii="Times New Roman" w:hAnsi="Times New Roman"/>
          <w:sz w:val="24"/>
          <w:szCs w:val="24"/>
        </w:rPr>
        <w:t>.</w:t>
      </w:r>
    </w:p>
    <w:p w14:paraId="5EF6D684" w14:textId="77777777" w:rsidR="006D2409" w:rsidRPr="00F35836" w:rsidRDefault="006D2409" w:rsidP="00E46642">
      <w:pPr>
        <w:pStyle w:val="Textoindependiente"/>
        <w:jc w:val="both"/>
        <w:rPr>
          <w:rFonts w:ascii="Times New Roman" w:hAnsi="Times New Roman"/>
          <w:b w:val="0"/>
          <w:sz w:val="24"/>
          <w:szCs w:val="24"/>
          <w:lang w:val="es-CO"/>
        </w:rPr>
      </w:pPr>
    </w:p>
    <w:p w14:paraId="4C3A40C9" w14:textId="5944E266" w:rsidR="00F82E74" w:rsidRPr="00F35836" w:rsidRDefault="51F7A51A" w:rsidP="00E46642">
      <w:pPr>
        <w:pStyle w:val="Prrafodelista"/>
        <w:numPr>
          <w:ilvl w:val="1"/>
          <w:numId w:val="4"/>
        </w:numPr>
        <w:jc w:val="both"/>
        <w:rPr>
          <w:b/>
          <w:sz w:val="24"/>
          <w:szCs w:val="24"/>
          <w:lang w:val="es-CO"/>
        </w:rPr>
      </w:pPr>
      <w:r w:rsidRPr="00F35836">
        <w:rPr>
          <w:b/>
          <w:bCs/>
          <w:sz w:val="24"/>
          <w:szCs w:val="24"/>
          <w:lang w:val="es-CO"/>
        </w:rPr>
        <w:t>LUGAR DE EJECUCIÓN</w:t>
      </w:r>
    </w:p>
    <w:p w14:paraId="71D43329" w14:textId="77777777" w:rsidR="00F82E74" w:rsidRPr="00F35836" w:rsidRDefault="00F82E74" w:rsidP="00E46642">
      <w:pPr>
        <w:pStyle w:val="Textoindependiente"/>
        <w:ind w:left="360"/>
        <w:rPr>
          <w:rFonts w:ascii="Times New Roman" w:hAnsi="Times New Roman"/>
          <w:sz w:val="24"/>
          <w:szCs w:val="24"/>
          <w:lang w:val="es-CO"/>
        </w:rPr>
      </w:pPr>
    </w:p>
    <w:p w14:paraId="74BBAB6B" w14:textId="14FD2CFE" w:rsidR="00F82E74" w:rsidRPr="00F35836" w:rsidRDefault="00F82E74" w:rsidP="00E46642">
      <w:pPr>
        <w:pStyle w:val="Textoindependiente"/>
        <w:rPr>
          <w:rFonts w:ascii="Times New Roman" w:hAnsi="Times New Roman"/>
          <w:b w:val="0"/>
          <w:sz w:val="24"/>
          <w:szCs w:val="24"/>
          <w:lang w:val="es-CO"/>
        </w:rPr>
      </w:pPr>
      <w:r w:rsidRPr="00F35836">
        <w:rPr>
          <w:rFonts w:ascii="Times New Roman" w:hAnsi="Times New Roman"/>
          <w:b w:val="0"/>
          <w:sz w:val="24"/>
          <w:szCs w:val="24"/>
          <w:lang w:val="es-CO"/>
        </w:rPr>
        <w:t>La ejecución del contrato será en la ciudad de Bogotá D.C.</w:t>
      </w:r>
    </w:p>
    <w:p w14:paraId="4FB3D6FA" w14:textId="414B1255" w:rsidR="00F82E74" w:rsidRPr="00F35836" w:rsidRDefault="00F82E74" w:rsidP="00E46642">
      <w:pPr>
        <w:pStyle w:val="Textoindependiente"/>
        <w:rPr>
          <w:rFonts w:ascii="Times New Roman" w:hAnsi="Times New Roman"/>
          <w:b w:val="0"/>
          <w:sz w:val="24"/>
          <w:szCs w:val="24"/>
          <w:lang w:val="es-CO"/>
        </w:rPr>
      </w:pPr>
    </w:p>
    <w:p w14:paraId="0524B871" w14:textId="7DF37475" w:rsidR="003F59C5" w:rsidRPr="00F35836" w:rsidRDefault="51F7A51A" w:rsidP="00E46642">
      <w:pPr>
        <w:pStyle w:val="Textoindependiente"/>
        <w:numPr>
          <w:ilvl w:val="1"/>
          <w:numId w:val="4"/>
        </w:numPr>
        <w:jc w:val="both"/>
        <w:rPr>
          <w:rFonts w:ascii="Times New Roman" w:hAnsi="Times New Roman"/>
          <w:sz w:val="24"/>
          <w:szCs w:val="24"/>
          <w:lang w:val="es-CO"/>
        </w:rPr>
      </w:pPr>
      <w:r w:rsidRPr="00F35836">
        <w:rPr>
          <w:rFonts w:ascii="Times New Roman" w:eastAsia="MS Mincho" w:hAnsi="Times New Roman"/>
          <w:sz w:val="24"/>
          <w:szCs w:val="24"/>
          <w:lang w:val="es-CO"/>
        </w:rPr>
        <w:t>OBLIGACIONES DE LAS PARTES</w:t>
      </w:r>
    </w:p>
    <w:p w14:paraId="0C652A4D" w14:textId="77777777" w:rsidR="00233519" w:rsidRPr="00F35836" w:rsidRDefault="00233519" w:rsidP="00233519">
      <w:pPr>
        <w:pStyle w:val="Textoindependiente"/>
        <w:rPr>
          <w:rFonts w:ascii="Times New Roman" w:hAnsi="Times New Roman"/>
          <w:sz w:val="24"/>
          <w:szCs w:val="24"/>
          <w:lang w:val="es-CO"/>
        </w:rPr>
      </w:pPr>
    </w:p>
    <w:p w14:paraId="27E81C52" w14:textId="68747C86" w:rsidR="00406064" w:rsidRPr="00606A27" w:rsidRDefault="00233519" w:rsidP="00606A27">
      <w:pPr>
        <w:pStyle w:val="Textoindependiente"/>
        <w:ind w:firstLine="720"/>
        <w:jc w:val="both"/>
        <w:rPr>
          <w:rFonts w:ascii="Times New Roman" w:hAnsi="Times New Roman"/>
          <w:sz w:val="24"/>
          <w:szCs w:val="24"/>
          <w:lang w:val="es-CO"/>
        </w:rPr>
      </w:pPr>
      <w:r w:rsidRPr="00F35836">
        <w:rPr>
          <w:rFonts w:ascii="Times New Roman" w:hAnsi="Times New Roman"/>
          <w:sz w:val="24"/>
          <w:szCs w:val="24"/>
          <w:lang w:val="es-CO"/>
        </w:rPr>
        <w:t xml:space="preserve">3.1.11. </w:t>
      </w:r>
      <w:r w:rsidR="003F59C5" w:rsidRPr="00F35836">
        <w:rPr>
          <w:rFonts w:ascii="Times New Roman" w:hAnsi="Times New Roman"/>
          <w:sz w:val="24"/>
          <w:szCs w:val="24"/>
          <w:lang w:val="es-CO"/>
        </w:rPr>
        <w:t>OBLIGACIONES ESPECÍFICAS DEL CONTRATISTA</w:t>
      </w:r>
    </w:p>
    <w:p w14:paraId="47E0FADC" w14:textId="43AB7F73" w:rsidR="002A5C3A" w:rsidRPr="00DE12D5" w:rsidRDefault="002A5C3A" w:rsidP="002A5C3A">
      <w:pPr>
        <w:jc w:val="both"/>
        <w:rPr>
          <w:color w:val="FF0000"/>
          <w:sz w:val="24"/>
          <w:szCs w:val="24"/>
        </w:rPr>
      </w:pPr>
    </w:p>
    <w:p w14:paraId="34F9DF60" w14:textId="7B33639E" w:rsidR="006919C7" w:rsidRPr="00D82653" w:rsidRDefault="0012053F" w:rsidP="0012053F">
      <w:pPr>
        <w:pStyle w:val="Prrafodelista"/>
        <w:numPr>
          <w:ilvl w:val="0"/>
          <w:numId w:val="18"/>
        </w:numPr>
        <w:jc w:val="both"/>
        <w:rPr>
          <w:sz w:val="24"/>
          <w:szCs w:val="24"/>
        </w:rPr>
      </w:pPr>
      <w:r w:rsidRPr="000438D0">
        <w:rPr>
          <w:sz w:val="24"/>
          <w:szCs w:val="24"/>
          <w:lang w:val="es-CO"/>
        </w:rPr>
        <w:t xml:space="preserve">Realizar la traducción técnica y especializada del contenido </w:t>
      </w:r>
      <w:r w:rsidRPr="000438D0">
        <w:rPr>
          <w:sz w:val="24"/>
          <w:szCs w:val="24"/>
        </w:rPr>
        <w:t xml:space="preserve">del Manual del Usuario del Servicio a la Ciudadanía de la Secretaría Distrital del Hábitat </w:t>
      </w:r>
      <w:r w:rsidRPr="000438D0">
        <w:rPr>
          <w:sz w:val="24"/>
          <w:szCs w:val="24"/>
          <w:lang w:val="es-CO"/>
        </w:rPr>
        <w:t xml:space="preserve">dirigido a comunidad </w:t>
      </w:r>
      <w:proofErr w:type="spellStart"/>
      <w:r w:rsidRPr="000438D0">
        <w:rPr>
          <w:sz w:val="24"/>
          <w:szCs w:val="24"/>
          <w:lang w:val="es-CO"/>
        </w:rPr>
        <w:t>Rrom</w:t>
      </w:r>
      <w:proofErr w:type="spellEnd"/>
      <w:r w:rsidRPr="000438D0">
        <w:rPr>
          <w:sz w:val="24"/>
          <w:szCs w:val="24"/>
          <w:lang w:val="es-CO"/>
        </w:rPr>
        <w:t>, desde el idioma español a la lengua Romaní, garantizando la fidelidad lingüística y la pertinencia cultural</w:t>
      </w:r>
      <w:r w:rsidR="000438D0" w:rsidRPr="000438D0">
        <w:rPr>
          <w:sz w:val="24"/>
          <w:szCs w:val="24"/>
          <w:lang w:val="es-CO"/>
        </w:rPr>
        <w:t>,</w:t>
      </w:r>
      <w:r w:rsidRPr="000438D0">
        <w:rPr>
          <w:sz w:val="24"/>
          <w:szCs w:val="24"/>
          <w:lang w:val="es-CO"/>
        </w:rPr>
        <w:t xml:space="preserve"> condición necesaria para la aprobación final por parte del supervisor del contrato.</w:t>
      </w:r>
    </w:p>
    <w:p w14:paraId="7D8194B6" w14:textId="77777777" w:rsidR="00D82653" w:rsidRPr="000438D0" w:rsidRDefault="00D82653" w:rsidP="00D82653">
      <w:pPr>
        <w:pStyle w:val="Prrafodelista"/>
        <w:ind w:left="785"/>
        <w:jc w:val="both"/>
        <w:rPr>
          <w:sz w:val="24"/>
          <w:szCs w:val="24"/>
        </w:rPr>
      </w:pPr>
    </w:p>
    <w:p w14:paraId="34E641FB" w14:textId="6F33151B" w:rsidR="000438D0" w:rsidRDefault="000438D0" w:rsidP="000438D0">
      <w:pPr>
        <w:pStyle w:val="Prrafodelista"/>
        <w:numPr>
          <w:ilvl w:val="0"/>
          <w:numId w:val="18"/>
        </w:numPr>
        <w:jc w:val="both"/>
        <w:rPr>
          <w:sz w:val="24"/>
          <w:szCs w:val="24"/>
        </w:rPr>
      </w:pPr>
      <w:r>
        <w:rPr>
          <w:sz w:val="24"/>
          <w:szCs w:val="24"/>
        </w:rPr>
        <w:t>La traducción debe cumplir</w:t>
      </w:r>
      <w:r w:rsidRPr="000438D0">
        <w:rPr>
          <w:sz w:val="24"/>
          <w:szCs w:val="24"/>
        </w:rPr>
        <w:t xml:space="preserve"> con el principio de pertinencia lingüística, evitando traducciones literales que</w:t>
      </w:r>
      <w:r>
        <w:rPr>
          <w:sz w:val="24"/>
          <w:szCs w:val="24"/>
        </w:rPr>
        <w:t xml:space="preserve"> </w:t>
      </w:r>
      <w:r w:rsidRPr="000438D0">
        <w:rPr>
          <w:sz w:val="24"/>
          <w:szCs w:val="24"/>
        </w:rPr>
        <w:t>no representen a</w:t>
      </w:r>
      <w:r>
        <w:rPr>
          <w:sz w:val="24"/>
          <w:szCs w:val="24"/>
        </w:rPr>
        <w:t xml:space="preserve">decuadamente el sentido del manual del Usuario </w:t>
      </w:r>
      <w:r w:rsidRPr="000438D0">
        <w:rPr>
          <w:sz w:val="24"/>
          <w:szCs w:val="24"/>
        </w:rPr>
        <w:t>del Servicio a la Ciudadanía.</w:t>
      </w:r>
    </w:p>
    <w:p w14:paraId="15BDAAEA" w14:textId="48B050B7" w:rsidR="00D82653" w:rsidRPr="00D82653" w:rsidRDefault="00D82653" w:rsidP="00D82653">
      <w:pPr>
        <w:jc w:val="both"/>
        <w:rPr>
          <w:sz w:val="24"/>
          <w:szCs w:val="24"/>
        </w:rPr>
      </w:pPr>
    </w:p>
    <w:p w14:paraId="59CA5511" w14:textId="5A1ADB2E" w:rsidR="0084099A" w:rsidRPr="0084099A" w:rsidRDefault="000438D0" w:rsidP="0084099A">
      <w:pPr>
        <w:pStyle w:val="Prrafodelista"/>
        <w:numPr>
          <w:ilvl w:val="0"/>
          <w:numId w:val="18"/>
        </w:numPr>
        <w:jc w:val="both"/>
        <w:rPr>
          <w:sz w:val="24"/>
          <w:szCs w:val="24"/>
        </w:rPr>
      </w:pPr>
      <w:r w:rsidRPr="000438D0">
        <w:rPr>
          <w:sz w:val="24"/>
          <w:szCs w:val="24"/>
        </w:rPr>
        <w:t>C</w:t>
      </w:r>
      <w:r w:rsidR="006C0881">
        <w:rPr>
          <w:sz w:val="24"/>
          <w:szCs w:val="24"/>
        </w:rPr>
        <w:t>onstituir</w:t>
      </w:r>
      <w:r w:rsidRPr="000438D0">
        <w:rPr>
          <w:sz w:val="24"/>
          <w:szCs w:val="24"/>
        </w:rPr>
        <w:t xml:space="preserve"> un proceso de traducción culturalmente validado y socialmente legítimo, asegurando que la información institucional sea comprensible, pertinente y aceptada por</w:t>
      </w:r>
      <w:r>
        <w:rPr>
          <w:sz w:val="24"/>
          <w:szCs w:val="24"/>
        </w:rPr>
        <w:t xml:space="preserve"> la comunidad </w:t>
      </w:r>
      <w:proofErr w:type="spellStart"/>
      <w:r>
        <w:rPr>
          <w:sz w:val="24"/>
          <w:szCs w:val="24"/>
        </w:rPr>
        <w:t>Rrom</w:t>
      </w:r>
      <w:proofErr w:type="spellEnd"/>
      <w:r>
        <w:rPr>
          <w:sz w:val="24"/>
          <w:szCs w:val="24"/>
        </w:rPr>
        <w:t xml:space="preserve">, fortaleciendo los </w:t>
      </w:r>
      <w:r w:rsidR="0084099A">
        <w:rPr>
          <w:sz w:val="24"/>
          <w:szCs w:val="24"/>
        </w:rPr>
        <w:t>canales de atención al ciudadan</w:t>
      </w:r>
      <w:r>
        <w:rPr>
          <w:sz w:val="24"/>
          <w:szCs w:val="24"/>
        </w:rPr>
        <w:t>o</w:t>
      </w:r>
      <w:r w:rsidR="0084099A">
        <w:rPr>
          <w:sz w:val="24"/>
          <w:szCs w:val="24"/>
        </w:rPr>
        <w:t xml:space="preserve"> y el enfoque diferencial de la Secretaria Distrital del Hábitat.</w:t>
      </w:r>
    </w:p>
    <w:p w14:paraId="08E3C9C0" w14:textId="77777777" w:rsidR="006919C7" w:rsidRPr="000438D0" w:rsidRDefault="006919C7" w:rsidP="006919C7">
      <w:pPr>
        <w:jc w:val="both"/>
        <w:rPr>
          <w:sz w:val="24"/>
          <w:szCs w:val="24"/>
          <w:lang w:val="es-ES_tradnl"/>
        </w:rPr>
      </w:pPr>
    </w:p>
    <w:p w14:paraId="708FF88D" w14:textId="77777777" w:rsidR="0084099A" w:rsidRPr="0084099A" w:rsidRDefault="0084099A" w:rsidP="0084099A">
      <w:pPr>
        <w:pStyle w:val="Prrafodelista"/>
        <w:rPr>
          <w:sz w:val="24"/>
          <w:szCs w:val="24"/>
          <w:lang w:val="es-CO"/>
        </w:rPr>
      </w:pPr>
    </w:p>
    <w:p w14:paraId="70FE8DB9" w14:textId="2F1559C4" w:rsidR="0084099A" w:rsidRDefault="0084099A" w:rsidP="0084099A">
      <w:pPr>
        <w:pStyle w:val="Prrafodelista"/>
        <w:numPr>
          <w:ilvl w:val="0"/>
          <w:numId w:val="18"/>
        </w:numPr>
        <w:jc w:val="both"/>
        <w:rPr>
          <w:sz w:val="24"/>
          <w:szCs w:val="24"/>
          <w:lang w:val="es-CO"/>
        </w:rPr>
      </w:pPr>
      <w:r w:rsidRPr="0084099A">
        <w:rPr>
          <w:sz w:val="24"/>
          <w:szCs w:val="24"/>
          <w:lang w:val="es-CO"/>
        </w:rPr>
        <w:t>Coordinar con el supervisor del contrato los tiempos, entregables, ajustes y aprobaciones requeridas durante el proceso de ejecución, para lo cual se elaborará y acordará un cronograma detallado que oriente las actividades y facilite el seguimiento</w:t>
      </w:r>
      <w:r w:rsidR="00D82653">
        <w:rPr>
          <w:sz w:val="24"/>
          <w:szCs w:val="24"/>
          <w:lang w:val="es-CO"/>
        </w:rPr>
        <w:t>.</w:t>
      </w:r>
    </w:p>
    <w:p w14:paraId="61219383" w14:textId="77777777" w:rsidR="00D82653" w:rsidRPr="0084099A" w:rsidRDefault="00D82653" w:rsidP="00D82653">
      <w:pPr>
        <w:pStyle w:val="Prrafodelista"/>
        <w:ind w:left="785"/>
        <w:jc w:val="both"/>
        <w:rPr>
          <w:sz w:val="24"/>
          <w:szCs w:val="24"/>
          <w:lang w:val="es-CO"/>
        </w:rPr>
      </w:pPr>
    </w:p>
    <w:p w14:paraId="7191A352" w14:textId="10C1478D" w:rsidR="00D82653" w:rsidRDefault="00D82653" w:rsidP="00D82653">
      <w:pPr>
        <w:pStyle w:val="Prrafodelista"/>
        <w:numPr>
          <w:ilvl w:val="0"/>
          <w:numId w:val="18"/>
        </w:numPr>
        <w:jc w:val="both"/>
        <w:rPr>
          <w:sz w:val="24"/>
          <w:szCs w:val="24"/>
          <w:lang w:val="es-CO"/>
        </w:rPr>
      </w:pPr>
      <w:r w:rsidRPr="0084099A">
        <w:rPr>
          <w:sz w:val="24"/>
          <w:szCs w:val="24"/>
          <w:lang w:val="es-CO"/>
        </w:rPr>
        <w:t xml:space="preserve">Entregar la traducción en formato de texto editable digital </w:t>
      </w:r>
      <w:r w:rsidRPr="00D82653">
        <w:rPr>
          <w:sz w:val="24"/>
          <w:szCs w:val="24"/>
          <w:lang w:val="es-CO"/>
        </w:rPr>
        <w:t>en los plazos establecidos para la ejecución del contrato según el cronograma.</w:t>
      </w:r>
    </w:p>
    <w:p w14:paraId="4F48F9DC" w14:textId="77777777" w:rsidR="00002EDA" w:rsidRPr="00002EDA" w:rsidRDefault="00002EDA" w:rsidP="00002EDA">
      <w:pPr>
        <w:pStyle w:val="Prrafodelista"/>
        <w:rPr>
          <w:sz w:val="24"/>
          <w:szCs w:val="24"/>
          <w:lang w:val="es-CO"/>
        </w:rPr>
      </w:pPr>
    </w:p>
    <w:p w14:paraId="61E2A7B7" w14:textId="4F715CC5" w:rsidR="00002EDA" w:rsidRDefault="00002EDA" w:rsidP="00002EDA">
      <w:pPr>
        <w:pStyle w:val="Prrafodelista"/>
        <w:numPr>
          <w:ilvl w:val="0"/>
          <w:numId w:val="18"/>
        </w:numPr>
        <w:jc w:val="both"/>
        <w:rPr>
          <w:sz w:val="24"/>
          <w:szCs w:val="24"/>
          <w:lang w:val="es-CO"/>
        </w:rPr>
      </w:pPr>
      <w:r w:rsidRPr="00002EDA">
        <w:rPr>
          <w:sz w:val="24"/>
          <w:szCs w:val="24"/>
          <w:lang w:val="es-CO"/>
        </w:rPr>
        <w:t>Garantizar la confidencialidad de la información institucional que reciba o traduzca, así como el respeto por los contenidos culturales de las comunidades.</w:t>
      </w:r>
    </w:p>
    <w:p w14:paraId="4B00E2B5" w14:textId="5818EB08" w:rsidR="00A5389C" w:rsidRPr="00A5389C" w:rsidRDefault="00A5389C" w:rsidP="00A5389C">
      <w:pPr>
        <w:jc w:val="both"/>
        <w:rPr>
          <w:sz w:val="24"/>
          <w:szCs w:val="24"/>
        </w:rPr>
      </w:pPr>
    </w:p>
    <w:p w14:paraId="31C7F635" w14:textId="5EC250E6" w:rsidR="000438D0" w:rsidRDefault="00A5389C" w:rsidP="00A5389C">
      <w:pPr>
        <w:pStyle w:val="Prrafodelista"/>
        <w:numPr>
          <w:ilvl w:val="0"/>
          <w:numId w:val="18"/>
        </w:numPr>
        <w:jc w:val="both"/>
        <w:rPr>
          <w:sz w:val="24"/>
          <w:szCs w:val="24"/>
          <w:lang w:val="es-CO"/>
        </w:rPr>
      </w:pPr>
      <w:r w:rsidRPr="00A5389C">
        <w:rPr>
          <w:sz w:val="24"/>
          <w:szCs w:val="24"/>
          <w:lang w:val="es-CO"/>
        </w:rPr>
        <w:t>Asumir los costos de conectividad y logística necesarios para el cumplimiento de las actividades derivadas del objeto contractual, sin que esto implique relación laboral con</w:t>
      </w:r>
      <w:r>
        <w:rPr>
          <w:sz w:val="24"/>
          <w:szCs w:val="24"/>
          <w:lang w:val="es-CO"/>
        </w:rPr>
        <w:t xml:space="preserve"> la Secretaria Distrital del Hábitat</w:t>
      </w:r>
      <w:r w:rsidR="00764079">
        <w:rPr>
          <w:sz w:val="24"/>
          <w:szCs w:val="24"/>
          <w:lang w:val="es-CO"/>
        </w:rPr>
        <w:t>.</w:t>
      </w:r>
    </w:p>
    <w:p w14:paraId="0DA84938" w14:textId="77777777" w:rsidR="00764079" w:rsidRPr="00764079" w:rsidRDefault="00764079" w:rsidP="00764079">
      <w:pPr>
        <w:pStyle w:val="Prrafodelista"/>
        <w:rPr>
          <w:sz w:val="24"/>
          <w:szCs w:val="24"/>
          <w:lang w:val="es-CO"/>
        </w:rPr>
      </w:pPr>
    </w:p>
    <w:p w14:paraId="5FA6661D" w14:textId="125BAB17" w:rsidR="00764079" w:rsidRPr="000438D0" w:rsidRDefault="00764079" w:rsidP="00764079">
      <w:pPr>
        <w:pStyle w:val="Prrafodelista"/>
        <w:numPr>
          <w:ilvl w:val="0"/>
          <w:numId w:val="18"/>
        </w:numPr>
        <w:jc w:val="both"/>
        <w:rPr>
          <w:sz w:val="24"/>
          <w:szCs w:val="24"/>
          <w:lang w:val="es-CO"/>
        </w:rPr>
      </w:pPr>
      <w:r w:rsidRPr="00764079">
        <w:rPr>
          <w:sz w:val="24"/>
          <w:szCs w:val="24"/>
          <w:lang w:val="es-CO"/>
        </w:rPr>
        <w:t>Entregar un informe final de ejecución, que incluya listado de contenidos traducidos, copias de los producto</w:t>
      </w:r>
      <w:r>
        <w:rPr>
          <w:sz w:val="24"/>
          <w:szCs w:val="24"/>
          <w:lang w:val="es-CO"/>
        </w:rPr>
        <w:t>s finales</w:t>
      </w:r>
      <w:r w:rsidRPr="00764079">
        <w:rPr>
          <w:sz w:val="24"/>
          <w:szCs w:val="24"/>
          <w:lang w:val="es-CO"/>
        </w:rPr>
        <w:t>, relación de actividades ejecutadas y evidencias de cumplimiento.</w:t>
      </w:r>
    </w:p>
    <w:p w14:paraId="1F7D3552" w14:textId="77777777" w:rsidR="006919C7" w:rsidRPr="00F35836" w:rsidRDefault="006919C7" w:rsidP="006919C7">
      <w:pPr>
        <w:jc w:val="both"/>
        <w:rPr>
          <w:color w:val="FF0000"/>
          <w:sz w:val="24"/>
          <w:szCs w:val="24"/>
        </w:rPr>
      </w:pPr>
    </w:p>
    <w:p w14:paraId="66FD7502" w14:textId="7393899C" w:rsidR="00442D6A" w:rsidRPr="00285706" w:rsidRDefault="00515FDB" w:rsidP="2F14E7DD">
      <w:pPr>
        <w:pStyle w:val="Prrafodelista"/>
        <w:numPr>
          <w:ilvl w:val="0"/>
          <w:numId w:val="18"/>
        </w:numPr>
        <w:jc w:val="both"/>
        <w:rPr>
          <w:sz w:val="24"/>
          <w:szCs w:val="24"/>
          <w:lang w:val="es-CO"/>
        </w:rPr>
      </w:pPr>
      <w:r w:rsidRPr="00285706">
        <w:rPr>
          <w:sz w:val="24"/>
          <w:szCs w:val="24"/>
          <w:lang w:val="es-CO"/>
        </w:rPr>
        <w:t>Las demás actividades que le sean asignadas por el supervisor del contrato de conformidad con la naturaleza del objeto contractual.</w:t>
      </w:r>
    </w:p>
    <w:p w14:paraId="2AF4CB95" w14:textId="77777777" w:rsidR="00442D6A" w:rsidRPr="00DE12D5" w:rsidRDefault="00442D6A" w:rsidP="00E46642">
      <w:pPr>
        <w:pStyle w:val="Textoindependiente"/>
        <w:ind w:left="360"/>
        <w:rPr>
          <w:rFonts w:ascii="Times New Roman" w:hAnsi="Times New Roman"/>
          <w:color w:val="FF0000"/>
          <w:sz w:val="24"/>
          <w:szCs w:val="24"/>
          <w:lang w:val="es-CO"/>
        </w:rPr>
      </w:pPr>
    </w:p>
    <w:p w14:paraId="14334BE3" w14:textId="77777777" w:rsidR="00442D6A" w:rsidRPr="00DE12D5" w:rsidRDefault="00442D6A" w:rsidP="00E46642">
      <w:pPr>
        <w:pStyle w:val="Textoindependiente"/>
        <w:ind w:left="360"/>
        <w:rPr>
          <w:rFonts w:ascii="Times New Roman" w:hAnsi="Times New Roman"/>
          <w:color w:val="FF0000"/>
          <w:sz w:val="24"/>
          <w:szCs w:val="24"/>
          <w:lang w:val="es-CO"/>
        </w:rPr>
      </w:pPr>
    </w:p>
    <w:p w14:paraId="11CB75FB" w14:textId="4DA1DFC7" w:rsidR="003F59C5" w:rsidRPr="00F35836" w:rsidRDefault="009F56D8" w:rsidP="00E46642">
      <w:pPr>
        <w:pStyle w:val="Textoindependiente"/>
        <w:ind w:left="720"/>
        <w:rPr>
          <w:rFonts w:ascii="Times New Roman" w:hAnsi="Times New Roman"/>
          <w:sz w:val="24"/>
          <w:szCs w:val="24"/>
          <w:lang w:val="es-CO"/>
        </w:rPr>
      </w:pPr>
      <w:r w:rsidRPr="00F35836">
        <w:rPr>
          <w:rFonts w:ascii="Times New Roman" w:hAnsi="Times New Roman"/>
          <w:sz w:val="24"/>
          <w:szCs w:val="24"/>
          <w:lang w:val="es-CO"/>
        </w:rPr>
        <w:t>3</w:t>
      </w:r>
      <w:r w:rsidR="003F59C5" w:rsidRPr="00F35836">
        <w:rPr>
          <w:rFonts w:ascii="Times New Roman" w:hAnsi="Times New Roman"/>
          <w:sz w:val="24"/>
          <w:szCs w:val="24"/>
          <w:lang w:val="es-CO"/>
        </w:rPr>
        <w:t>.11.2 OBLIGACIONES GENERALES DEL CONTRATISTA</w:t>
      </w:r>
    </w:p>
    <w:p w14:paraId="4579CCF0" w14:textId="77777777" w:rsidR="003F59C5" w:rsidRPr="00DE12D5" w:rsidRDefault="003F59C5" w:rsidP="00E46642">
      <w:pPr>
        <w:pStyle w:val="Textoindependiente"/>
        <w:ind w:left="720"/>
        <w:rPr>
          <w:rFonts w:ascii="Times New Roman" w:hAnsi="Times New Roman"/>
          <w:color w:val="FF0000"/>
          <w:sz w:val="24"/>
          <w:szCs w:val="24"/>
          <w:lang w:val="es-CO"/>
        </w:rPr>
      </w:pPr>
    </w:p>
    <w:p w14:paraId="31F2E803" w14:textId="4E9AD15B" w:rsidR="00080224" w:rsidRPr="00F35836" w:rsidRDefault="00393F28" w:rsidP="00D15366">
      <w:pPr>
        <w:pStyle w:val="Prrafodelista"/>
        <w:numPr>
          <w:ilvl w:val="0"/>
          <w:numId w:val="14"/>
        </w:numPr>
        <w:jc w:val="both"/>
        <w:rPr>
          <w:sz w:val="24"/>
          <w:szCs w:val="24"/>
          <w:lang w:val="es-CO"/>
        </w:rPr>
      </w:pPr>
      <w:r w:rsidRPr="00F35836">
        <w:rPr>
          <w:sz w:val="24"/>
          <w:szCs w:val="24"/>
          <w:lang w:val="es-CO"/>
        </w:rPr>
        <w:t xml:space="preserve">Cumplir con el objeto y las obligaciones del contrato en la forma y tiempo requerido y pactado. </w:t>
      </w:r>
    </w:p>
    <w:p w14:paraId="0DC5FAB4" w14:textId="2E7593DB" w:rsidR="00080224" w:rsidRPr="00F35836" w:rsidRDefault="00393F28" w:rsidP="00080224">
      <w:pPr>
        <w:pStyle w:val="Prrafodelista"/>
        <w:numPr>
          <w:ilvl w:val="0"/>
          <w:numId w:val="14"/>
        </w:numPr>
        <w:jc w:val="both"/>
        <w:rPr>
          <w:sz w:val="24"/>
          <w:szCs w:val="24"/>
          <w:lang w:val="es-CO"/>
        </w:rPr>
      </w:pPr>
      <w:r w:rsidRPr="00F35836">
        <w:rPr>
          <w:sz w:val="24"/>
          <w:szCs w:val="24"/>
          <w:lang w:val="es-CO"/>
        </w:rPr>
        <w:t>Tener un trato cordial, atento, respetuoso y de escucha generosa con los funcionarios y contratistas de la entidad, tanto en las instalaciones como donde quiera que se desarrollen las actividades derivadas del contrato.</w:t>
      </w:r>
    </w:p>
    <w:p w14:paraId="23EBBF37" w14:textId="18A9CF66" w:rsidR="00B45DA6" w:rsidRPr="00F35836" w:rsidRDefault="00393F28" w:rsidP="00B45DA6">
      <w:pPr>
        <w:pStyle w:val="Prrafodelista"/>
        <w:numPr>
          <w:ilvl w:val="0"/>
          <w:numId w:val="14"/>
        </w:numPr>
        <w:jc w:val="both"/>
        <w:rPr>
          <w:sz w:val="24"/>
          <w:szCs w:val="24"/>
          <w:lang w:val="es-CO"/>
        </w:rPr>
      </w:pPr>
      <w:r w:rsidRPr="00F35836">
        <w:rPr>
          <w:sz w:val="24"/>
          <w:szCs w:val="24"/>
          <w:lang w:val="es-CO"/>
        </w:rPr>
        <w:t xml:space="preserve">Mantener estricta reserva y confidencialidad sobre la información que conozca por causa o con ocasión de la ejecución del contrato. </w:t>
      </w:r>
    </w:p>
    <w:p w14:paraId="0B2CB68F" w14:textId="299ECF2A" w:rsidR="00B45DA6" w:rsidRPr="00F35836" w:rsidRDefault="00393F28" w:rsidP="00B45DA6">
      <w:pPr>
        <w:pStyle w:val="Prrafodelista"/>
        <w:numPr>
          <w:ilvl w:val="0"/>
          <w:numId w:val="14"/>
        </w:numPr>
        <w:jc w:val="both"/>
        <w:rPr>
          <w:sz w:val="24"/>
          <w:szCs w:val="24"/>
          <w:lang w:val="es-CO"/>
        </w:rPr>
      </w:pPr>
      <w:r w:rsidRPr="00F35836">
        <w:rPr>
          <w:sz w:val="24"/>
          <w:szCs w:val="24"/>
          <w:lang w:val="es-CO"/>
        </w:rPr>
        <w:t xml:space="preserve">Cumplir con los lineamientos, códigos y procedimientos legales relacionados con la prevención de prácticas anti-soborno, anti-corrupción y anti-fraude. </w:t>
      </w:r>
    </w:p>
    <w:p w14:paraId="6B7FCE49" w14:textId="49328F6C" w:rsidR="00B45DA6" w:rsidRPr="00F35836" w:rsidRDefault="00393F28" w:rsidP="00B45DA6">
      <w:pPr>
        <w:pStyle w:val="Prrafodelista"/>
        <w:numPr>
          <w:ilvl w:val="0"/>
          <w:numId w:val="14"/>
        </w:numPr>
        <w:jc w:val="both"/>
        <w:rPr>
          <w:sz w:val="24"/>
          <w:szCs w:val="24"/>
          <w:lang w:val="es-CO"/>
        </w:rPr>
      </w:pPr>
      <w:r w:rsidRPr="00F35836">
        <w:rPr>
          <w:sz w:val="24"/>
          <w:szCs w:val="24"/>
          <w:lang w:val="es-CO"/>
        </w:rPr>
        <w:t xml:space="preserve">Presentar el pago al Sistema General de Seguridad Social en Salud, Pensión, Riesgos Laborales -SSI, de conformidad con la Ley 100 de 1993 y sus decretos reglamentarios, así como el pago de los aportes parafiscales, cuando aplique. </w:t>
      </w:r>
    </w:p>
    <w:p w14:paraId="337344BB" w14:textId="3C0815A0" w:rsidR="00B45DA6" w:rsidRPr="00F35836" w:rsidRDefault="00393F28" w:rsidP="00B45DA6">
      <w:pPr>
        <w:pStyle w:val="Prrafodelista"/>
        <w:numPr>
          <w:ilvl w:val="0"/>
          <w:numId w:val="14"/>
        </w:numPr>
        <w:jc w:val="both"/>
        <w:rPr>
          <w:sz w:val="24"/>
          <w:szCs w:val="24"/>
          <w:lang w:val="es-CO"/>
        </w:rPr>
      </w:pPr>
      <w:r w:rsidRPr="00F35836">
        <w:rPr>
          <w:sz w:val="24"/>
          <w:szCs w:val="24"/>
          <w:lang w:val="es-CO"/>
        </w:rPr>
        <w:t>Cumplir con las normas del Sistema General de Riesgos Laborales y practicarse por su cuenta y riesgo los exámenes médicos ocupacionales de conformidad con lo previsto en los artículos 16 del Decreto 723 de 2013.</w:t>
      </w:r>
    </w:p>
    <w:p w14:paraId="533D5521" w14:textId="1CA27900" w:rsidR="00393F28" w:rsidRPr="00F35836" w:rsidRDefault="00393F28" w:rsidP="00B45DA6">
      <w:pPr>
        <w:pStyle w:val="Prrafodelista"/>
        <w:numPr>
          <w:ilvl w:val="0"/>
          <w:numId w:val="14"/>
        </w:numPr>
        <w:jc w:val="both"/>
        <w:rPr>
          <w:sz w:val="24"/>
          <w:szCs w:val="24"/>
          <w:lang w:val="es-CO"/>
        </w:rPr>
      </w:pPr>
      <w:r w:rsidRPr="00F35836">
        <w:rPr>
          <w:sz w:val="24"/>
          <w:szCs w:val="24"/>
          <w:lang w:val="es-CO"/>
        </w:rPr>
        <w:t>Cumplir con la calidad y oportunidad requerida, la implementación y mejoramiento continuo del Sistema Integrado de Gestión –SIG, dentro de los parámetros de la norma técnica y de acuerdo con las directrices de la SDHT.</w:t>
      </w:r>
    </w:p>
    <w:p w14:paraId="2726CF3C" w14:textId="044B33FB" w:rsidR="00B45DA6" w:rsidRPr="00F35836" w:rsidRDefault="00393F28" w:rsidP="00B45DA6">
      <w:pPr>
        <w:pStyle w:val="Prrafodelista"/>
        <w:numPr>
          <w:ilvl w:val="0"/>
          <w:numId w:val="14"/>
        </w:numPr>
        <w:jc w:val="both"/>
        <w:rPr>
          <w:sz w:val="24"/>
          <w:szCs w:val="24"/>
          <w:lang w:val="es-CO"/>
        </w:rPr>
      </w:pPr>
      <w:r w:rsidRPr="00F35836">
        <w:rPr>
          <w:sz w:val="24"/>
          <w:szCs w:val="24"/>
          <w:lang w:val="es-CO"/>
        </w:rPr>
        <w:t>Cumplir con la política, objetivos, programas, estrategias, lineamientos, actividades y responsabilidades del Sistema de Gestión Ambiental y Seguridad y Salud en el Trabajo, en concordancia con las actividades desarrolladas en el Plan Institucional de Gestión Ambiental- PIGA y el Plan Estratégico de Talento Humano-PETH de la entidad.</w:t>
      </w:r>
    </w:p>
    <w:p w14:paraId="753BA2F7" w14:textId="578190B4" w:rsidR="00B45DA6" w:rsidRPr="00F35836" w:rsidRDefault="00393F28" w:rsidP="00B45DA6">
      <w:pPr>
        <w:pStyle w:val="Prrafodelista"/>
        <w:numPr>
          <w:ilvl w:val="0"/>
          <w:numId w:val="14"/>
        </w:numPr>
        <w:jc w:val="both"/>
        <w:rPr>
          <w:sz w:val="24"/>
          <w:szCs w:val="24"/>
          <w:lang w:val="es-CO"/>
        </w:rPr>
      </w:pPr>
      <w:r w:rsidRPr="00F35836">
        <w:rPr>
          <w:sz w:val="24"/>
          <w:szCs w:val="24"/>
          <w:lang w:val="es-CO"/>
        </w:rPr>
        <w:lastRenderedPageBreak/>
        <w:t>Participar y apoyar en la implementación de la Política de Gobierno Digital -PGD realizando las actividades propuestas para el desarrollo de ésta.</w:t>
      </w:r>
    </w:p>
    <w:p w14:paraId="0D34E19C" w14:textId="77777777" w:rsidR="00393F28" w:rsidRPr="00F35836" w:rsidRDefault="00393F28" w:rsidP="00393F28">
      <w:pPr>
        <w:pStyle w:val="Prrafodelista"/>
        <w:numPr>
          <w:ilvl w:val="0"/>
          <w:numId w:val="14"/>
        </w:numPr>
        <w:jc w:val="both"/>
        <w:rPr>
          <w:sz w:val="24"/>
          <w:szCs w:val="24"/>
          <w:lang w:val="es-CO"/>
        </w:rPr>
      </w:pPr>
      <w:r w:rsidRPr="00F35836">
        <w:rPr>
          <w:sz w:val="24"/>
          <w:szCs w:val="24"/>
          <w:lang w:val="es-CO"/>
        </w:rPr>
        <w:t xml:space="preserve">Gestionar el carnet digital y hacer uso de él al momento de identificarse tanto en las instalaciones del SDHT como donde se requiera el desarrollo de las actividades derivadas del contrato. </w:t>
      </w:r>
    </w:p>
    <w:p w14:paraId="1CB2283A" w14:textId="6B7E04FC" w:rsidR="00B45DA6" w:rsidRPr="00F35836" w:rsidRDefault="00393F28" w:rsidP="00D15366">
      <w:pPr>
        <w:pStyle w:val="Prrafodelista"/>
        <w:numPr>
          <w:ilvl w:val="0"/>
          <w:numId w:val="14"/>
        </w:numPr>
        <w:jc w:val="both"/>
        <w:rPr>
          <w:sz w:val="24"/>
          <w:szCs w:val="24"/>
          <w:lang w:val="es-CO"/>
        </w:rPr>
      </w:pPr>
      <w:r w:rsidRPr="00F35836">
        <w:rPr>
          <w:sz w:val="24"/>
          <w:szCs w:val="24"/>
          <w:lang w:val="es-CO"/>
        </w:rPr>
        <w:t>Utilizar todos los sistemas de información, plataformas y herramientas tecnológicas que la Entidad ponga a su disposición o con los que cuente, para la correcta y oportuna ejecución y cumplimiento del objeto contractual</w:t>
      </w:r>
    </w:p>
    <w:p w14:paraId="0A1C5B03" w14:textId="75B71696" w:rsidR="00B45DA6" w:rsidRPr="00F35836" w:rsidRDefault="00393F28" w:rsidP="00B45DA6">
      <w:pPr>
        <w:pStyle w:val="Prrafodelista"/>
        <w:numPr>
          <w:ilvl w:val="0"/>
          <w:numId w:val="14"/>
        </w:numPr>
        <w:jc w:val="both"/>
        <w:rPr>
          <w:sz w:val="24"/>
          <w:szCs w:val="24"/>
          <w:lang w:val="es-CO"/>
        </w:rPr>
      </w:pPr>
      <w:r w:rsidRPr="00F35836">
        <w:rPr>
          <w:sz w:val="24"/>
          <w:szCs w:val="24"/>
          <w:lang w:val="es-CO"/>
        </w:rPr>
        <w:t xml:space="preserve">Utilizar de manera racional el agua y la energía, así como realizar separación en la fuente adecuadamente de los residuos sólidos y líquidos que se generen, en ejercicio de las actividades derivadas de la ejecución del contrato, en el marco del plan de Acción del PIGA - Programa consumo sostenible. </w:t>
      </w:r>
    </w:p>
    <w:p w14:paraId="06C7A33E" w14:textId="7AAF27F7" w:rsidR="00B45DA6" w:rsidRPr="00F35836" w:rsidRDefault="00393F28" w:rsidP="00B45DA6">
      <w:pPr>
        <w:pStyle w:val="Prrafodelista"/>
        <w:numPr>
          <w:ilvl w:val="0"/>
          <w:numId w:val="14"/>
        </w:numPr>
        <w:jc w:val="both"/>
        <w:rPr>
          <w:sz w:val="24"/>
          <w:szCs w:val="24"/>
          <w:lang w:val="es-CO"/>
        </w:rPr>
      </w:pPr>
      <w:r w:rsidRPr="00F35836">
        <w:rPr>
          <w:sz w:val="24"/>
          <w:szCs w:val="24"/>
          <w:lang w:val="es-CO"/>
        </w:rPr>
        <w:t>Responder por el manejo de documentos de la SDHT de manera eficiente y oportuna y garantizar la salvaguarda de los mismos conforme a la normatividad archivística vigente y las Tablas de Retención Documental (TRD), lo cual será verificado y certificado por el Supervisor del Contrato durante la ejecución y al finalizar la relación contractual.</w:t>
      </w:r>
    </w:p>
    <w:p w14:paraId="704E63D9" w14:textId="5DE94F6B" w:rsidR="00B45DA6" w:rsidRPr="00F35836" w:rsidRDefault="00393F28" w:rsidP="00B45DA6">
      <w:pPr>
        <w:pStyle w:val="Prrafodelista"/>
        <w:numPr>
          <w:ilvl w:val="0"/>
          <w:numId w:val="14"/>
        </w:numPr>
        <w:jc w:val="both"/>
        <w:rPr>
          <w:sz w:val="24"/>
          <w:szCs w:val="24"/>
          <w:lang w:val="es-CO"/>
        </w:rPr>
      </w:pPr>
      <w:r w:rsidRPr="00F35836">
        <w:rPr>
          <w:sz w:val="24"/>
          <w:szCs w:val="24"/>
          <w:lang w:val="es-CO"/>
        </w:rPr>
        <w:t>Responder por el uso, manejo y conservación de los equipos, muebles y bienes confiados por la SDHT para su guarda o administración, requeridos para el cumplimiento del objeto contractual. En caso de destrucción o daño parcial o total de los materiales, equipos, elementos, y en general, de cualquier bien que la SDHT haya suministrado al contratista para el desarrollo del objeto contractual, éste deberá reportar dicho siniestro a la Subdirección Administrativa, con copia a la supervisión del contrato, aportando un informe de lo sucedido, a más tardar el día hábil siguiente a su ocurrencia.</w:t>
      </w:r>
    </w:p>
    <w:p w14:paraId="58EFE698" w14:textId="63ADF9B4" w:rsidR="00B45DA6" w:rsidRPr="00F35836" w:rsidRDefault="00393F28" w:rsidP="00B45DA6">
      <w:pPr>
        <w:pStyle w:val="Prrafodelista"/>
        <w:numPr>
          <w:ilvl w:val="0"/>
          <w:numId w:val="14"/>
        </w:numPr>
        <w:jc w:val="both"/>
        <w:rPr>
          <w:sz w:val="24"/>
          <w:szCs w:val="24"/>
          <w:lang w:val="es-CO"/>
        </w:rPr>
      </w:pPr>
      <w:r w:rsidRPr="00F35836">
        <w:rPr>
          <w:sz w:val="24"/>
          <w:szCs w:val="24"/>
          <w:lang w:val="es-CO"/>
        </w:rPr>
        <w:t xml:space="preserve">Responder civil y penalmente tanto por el incumplimiento de las obligaciones derivadas de este contrato, como por los hechos u omisiones que le fueren imputables y causen daño o perjuicio a la entidad de acuerdo con el artículo 52 de la Ley 80 de 1993. </w:t>
      </w:r>
    </w:p>
    <w:p w14:paraId="025F3831" w14:textId="7A2101F4" w:rsidR="00962A8A" w:rsidRPr="00F35836" w:rsidRDefault="00962A8A" w:rsidP="00962A8A">
      <w:pPr>
        <w:pStyle w:val="NormalWeb"/>
        <w:numPr>
          <w:ilvl w:val="0"/>
          <w:numId w:val="14"/>
        </w:numPr>
        <w:jc w:val="both"/>
        <w:rPr>
          <w:lang w:val="es-CO" w:eastAsia="es-ES"/>
        </w:rPr>
      </w:pPr>
      <w:r w:rsidRPr="00F35836">
        <w:rPr>
          <w:lang w:val="es-CO" w:eastAsia="es-ES"/>
        </w:rPr>
        <w:t xml:space="preserve">Conocer las </w:t>
      </w:r>
      <w:r w:rsidR="001A66D5" w:rsidRPr="00F35836">
        <w:rPr>
          <w:lang w:val="es-CO" w:eastAsia="es-ES"/>
        </w:rPr>
        <w:t>Políticas</w:t>
      </w:r>
      <w:r w:rsidRPr="00F35836">
        <w:rPr>
          <w:lang w:val="es-CO" w:eastAsia="es-ES"/>
        </w:rPr>
        <w:t xml:space="preserve"> </w:t>
      </w:r>
      <w:r w:rsidR="001A66D5" w:rsidRPr="00F35836">
        <w:rPr>
          <w:lang w:val="es-CO" w:eastAsia="es-ES"/>
        </w:rPr>
        <w:t>Públicas</w:t>
      </w:r>
      <w:r w:rsidRPr="00F35836">
        <w:rPr>
          <w:lang w:val="es-CO" w:eastAsia="es-ES"/>
        </w:rPr>
        <w:t xml:space="preserve"> Poblacionales del ciclo vital y </w:t>
      </w:r>
      <w:r w:rsidR="001A66D5" w:rsidRPr="00F35836">
        <w:rPr>
          <w:lang w:val="es-CO" w:eastAsia="es-ES"/>
        </w:rPr>
        <w:t>condición</w:t>
      </w:r>
      <w:r w:rsidRPr="00F35836">
        <w:rPr>
          <w:lang w:val="es-CO" w:eastAsia="es-ES"/>
        </w:rPr>
        <w:t xml:space="preserve"> (Infancia y Adolescencia, Juventud, Adultez, Vejez, Discapacidad, LGBTI, Grupos </w:t>
      </w:r>
      <w:r w:rsidR="001A66D5" w:rsidRPr="00F35836">
        <w:rPr>
          <w:lang w:val="es-CO" w:eastAsia="es-ES"/>
        </w:rPr>
        <w:t>Étnicos</w:t>
      </w:r>
      <w:r w:rsidRPr="00F35836">
        <w:rPr>
          <w:lang w:val="es-CO" w:eastAsia="es-ES"/>
        </w:rPr>
        <w:t xml:space="preserve"> y Mujer y </w:t>
      </w:r>
      <w:r w:rsidR="001A66D5" w:rsidRPr="00F35836">
        <w:rPr>
          <w:lang w:val="es-CO" w:eastAsia="es-ES"/>
        </w:rPr>
        <w:t>Genero</w:t>
      </w:r>
      <w:r w:rsidRPr="00F35836">
        <w:rPr>
          <w:lang w:val="es-CO" w:eastAsia="es-ES"/>
        </w:rPr>
        <w:t xml:space="preserve">), al igual que el Marco Legal de la </w:t>
      </w:r>
      <w:r w:rsidR="1D804118" w:rsidRPr="00F35836">
        <w:rPr>
          <w:lang w:val="es-CO" w:eastAsia="es-ES"/>
        </w:rPr>
        <w:t>secretaria</w:t>
      </w:r>
      <w:r w:rsidRPr="00F35836">
        <w:rPr>
          <w:lang w:val="es-CO" w:eastAsia="es-ES"/>
        </w:rPr>
        <w:t xml:space="preserve"> Distrital de</w:t>
      </w:r>
      <w:r w:rsidR="37F0FD15" w:rsidRPr="00F35836">
        <w:rPr>
          <w:lang w:val="es-CO" w:eastAsia="es-ES"/>
        </w:rPr>
        <w:t>l Hábitat</w:t>
      </w:r>
      <w:r w:rsidR="44DFEA58" w:rsidRPr="00F35836">
        <w:rPr>
          <w:lang w:val="es-CO" w:eastAsia="es-ES"/>
        </w:rPr>
        <w:t>,</w:t>
      </w:r>
      <w:r w:rsidRPr="00F35836">
        <w:rPr>
          <w:lang w:val="es-CO" w:eastAsia="es-ES"/>
        </w:rPr>
        <w:t xml:space="preserve"> contenido en el Decreto 607 de 2007 y normas que lo modifiquen, el Plan Estratégico vigente y demás documentos y publicaciones requeridos para el cumplimiento de sus obligaciones. </w:t>
      </w:r>
    </w:p>
    <w:p w14:paraId="4E8C3BBC" w14:textId="036209B2" w:rsidR="00962A8A" w:rsidRPr="00F35836" w:rsidRDefault="00962A8A" w:rsidP="00EE7F2F">
      <w:pPr>
        <w:pStyle w:val="NormalWeb"/>
        <w:numPr>
          <w:ilvl w:val="0"/>
          <w:numId w:val="14"/>
        </w:numPr>
        <w:jc w:val="both"/>
        <w:rPr>
          <w:lang w:val="es-CO" w:eastAsia="es-ES"/>
        </w:rPr>
      </w:pPr>
      <w:r w:rsidRPr="00F35836">
        <w:rPr>
          <w:lang w:val="es-CO" w:eastAsia="es-ES"/>
        </w:rPr>
        <w:t xml:space="preserve">Evitar cualquier </w:t>
      </w:r>
      <w:r w:rsidR="00290CC8" w:rsidRPr="00F35836">
        <w:rPr>
          <w:lang w:val="es-CO" w:eastAsia="es-ES"/>
        </w:rPr>
        <w:t>acción</w:t>
      </w:r>
      <w:r w:rsidRPr="00F35836">
        <w:rPr>
          <w:lang w:val="es-CO" w:eastAsia="es-ES"/>
        </w:rPr>
        <w:t xml:space="preserve"> u </w:t>
      </w:r>
      <w:r w:rsidR="00290CC8" w:rsidRPr="00F35836">
        <w:rPr>
          <w:lang w:val="es-CO" w:eastAsia="es-ES"/>
        </w:rPr>
        <w:t>omisión</w:t>
      </w:r>
      <w:r w:rsidRPr="00F35836">
        <w:rPr>
          <w:lang w:val="es-CO" w:eastAsia="es-ES"/>
        </w:rPr>
        <w:t xml:space="preserve">, que le cause muerte, </w:t>
      </w:r>
      <w:r w:rsidR="00290CC8" w:rsidRPr="00F35836">
        <w:rPr>
          <w:lang w:val="es-CO" w:eastAsia="es-ES"/>
        </w:rPr>
        <w:t>daño</w:t>
      </w:r>
      <w:r w:rsidRPr="00F35836">
        <w:rPr>
          <w:lang w:val="es-CO" w:eastAsia="es-ES"/>
        </w:rPr>
        <w:t xml:space="preserve"> o sufrimiento </w:t>
      </w:r>
      <w:r w:rsidR="00290CC8" w:rsidRPr="00F35836">
        <w:rPr>
          <w:lang w:val="es-CO" w:eastAsia="es-ES"/>
        </w:rPr>
        <w:t>físico</w:t>
      </w:r>
      <w:r w:rsidRPr="00F35836">
        <w:rPr>
          <w:lang w:val="es-CO" w:eastAsia="es-ES"/>
        </w:rPr>
        <w:t xml:space="preserve">, sexual, </w:t>
      </w:r>
      <w:r w:rsidR="00290CC8" w:rsidRPr="00F35836">
        <w:rPr>
          <w:lang w:val="es-CO" w:eastAsia="es-ES"/>
        </w:rPr>
        <w:t>psicológico</w:t>
      </w:r>
      <w:r w:rsidRPr="00F35836">
        <w:rPr>
          <w:lang w:val="es-CO" w:eastAsia="es-ES"/>
        </w:rPr>
        <w:t xml:space="preserve">, </w:t>
      </w:r>
      <w:r w:rsidR="00290CC8" w:rsidRPr="00F35836">
        <w:rPr>
          <w:lang w:val="es-CO" w:eastAsia="es-ES"/>
        </w:rPr>
        <w:t>económico</w:t>
      </w:r>
      <w:r w:rsidRPr="00F35836">
        <w:rPr>
          <w:lang w:val="es-CO" w:eastAsia="es-ES"/>
        </w:rPr>
        <w:t xml:space="preserve"> o patrimonial por su </w:t>
      </w:r>
      <w:r w:rsidR="00290CC8" w:rsidRPr="00F35836">
        <w:rPr>
          <w:lang w:val="es-CO" w:eastAsia="es-ES"/>
        </w:rPr>
        <w:t>condición</w:t>
      </w:r>
      <w:r w:rsidRPr="00F35836">
        <w:rPr>
          <w:lang w:val="es-CO" w:eastAsia="es-ES"/>
        </w:rPr>
        <w:t xml:space="preserve"> de mujer, </w:t>
      </w:r>
      <w:r w:rsidR="00290CC8" w:rsidRPr="00F35836">
        <w:rPr>
          <w:lang w:val="es-CO" w:eastAsia="es-ES"/>
        </w:rPr>
        <w:t>así</w:t>
      </w:r>
      <w:r w:rsidRPr="00F35836">
        <w:rPr>
          <w:lang w:val="es-CO" w:eastAsia="es-ES"/>
        </w:rPr>
        <w:t xml:space="preserve">́ como las amenazas de tales actos, la </w:t>
      </w:r>
      <w:r w:rsidR="00290CC8" w:rsidRPr="00F35836">
        <w:rPr>
          <w:lang w:val="es-CO" w:eastAsia="es-ES"/>
        </w:rPr>
        <w:t>coacción</w:t>
      </w:r>
      <w:r w:rsidRPr="00F35836">
        <w:rPr>
          <w:lang w:val="es-CO" w:eastAsia="es-ES"/>
        </w:rPr>
        <w:t xml:space="preserve"> o la </w:t>
      </w:r>
      <w:r w:rsidR="00290CC8" w:rsidRPr="00F35836">
        <w:rPr>
          <w:lang w:val="es-CO" w:eastAsia="es-ES"/>
        </w:rPr>
        <w:t>privación</w:t>
      </w:r>
      <w:r w:rsidRPr="00F35836">
        <w:rPr>
          <w:lang w:val="es-CO" w:eastAsia="es-ES"/>
        </w:rPr>
        <w:t xml:space="preserve"> arbitraria de la libertad, bien sea que se presente en el </w:t>
      </w:r>
      <w:r w:rsidR="00290CC8" w:rsidRPr="00F35836">
        <w:rPr>
          <w:lang w:val="es-CO" w:eastAsia="es-ES"/>
        </w:rPr>
        <w:t>ámbito</w:t>
      </w:r>
      <w:r w:rsidRPr="00F35836">
        <w:rPr>
          <w:lang w:val="es-CO" w:eastAsia="es-ES"/>
        </w:rPr>
        <w:t xml:space="preserve"> </w:t>
      </w:r>
      <w:r w:rsidR="00290CC8" w:rsidRPr="00F35836">
        <w:rPr>
          <w:lang w:val="es-CO" w:eastAsia="es-ES"/>
        </w:rPr>
        <w:t>público</w:t>
      </w:r>
      <w:r w:rsidRPr="00F35836">
        <w:rPr>
          <w:lang w:val="es-CO" w:eastAsia="es-ES"/>
        </w:rPr>
        <w:t xml:space="preserve"> o en el privado. </w:t>
      </w:r>
      <w:r w:rsidR="00290CC8" w:rsidRPr="00F35836">
        <w:rPr>
          <w:lang w:val="es-CO" w:eastAsia="es-ES"/>
        </w:rPr>
        <w:t>También</w:t>
      </w:r>
      <w:r w:rsidRPr="00F35836">
        <w:rPr>
          <w:lang w:val="es-CO" w:eastAsia="es-ES"/>
        </w:rPr>
        <w:t xml:space="preserve"> evitará cualquier </w:t>
      </w:r>
      <w:r w:rsidR="00290CC8" w:rsidRPr="00F35836">
        <w:rPr>
          <w:lang w:val="es-CO" w:eastAsia="es-ES"/>
        </w:rPr>
        <w:t>acción</w:t>
      </w:r>
      <w:r w:rsidRPr="00F35836">
        <w:rPr>
          <w:lang w:val="es-CO" w:eastAsia="es-ES"/>
        </w:rPr>
        <w:t xml:space="preserve"> u </w:t>
      </w:r>
      <w:r w:rsidR="00290CC8" w:rsidRPr="00F35836">
        <w:rPr>
          <w:lang w:val="es-CO" w:eastAsia="es-ES"/>
        </w:rPr>
        <w:t>omisión</w:t>
      </w:r>
      <w:r w:rsidRPr="00F35836">
        <w:rPr>
          <w:lang w:val="es-CO" w:eastAsia="es-ES"/>
        </w:rPr>
        <w:t xml:space="preserve"> orientada al abuso </w:t>
      </w:r>
      <w:r w:rsidR="00290CC8" w:rsidRPr="00F35836">
        <w:rPr>
          <w:lang w:val="es-CO" w:eastAsia="es-ES"/>
        </w:rPr>
        <w:t>económico</w:t>
      </w:r>
      <w:r w:rsidRPr="00F35836">
        <w:rPr>
          <w:lang w:val="es-CO" w:eastAsia="es-ES"/>
        </w:rPr>
        <w:t xml:space="preserve">, el control abusivo de las finanzas, recompensas o castigos monetarios a las mujeres por </w:t>
      </w:r>
      <w:r w:rsidR="00290CC8" w:rsidRPr="00F35836">
        <w:rPr>
          <w:lang w:val="es-CO" w:eastAsia="es-ES"/>
        </w:rPr>
        <w:t>razón</w:t>
      </w:r>
      <w:r w:rsidRPr="00F35836">
        <w:rPr>
          <w:lang w:val="es-CO" w:eastAsia="es-ES"/>
        </w:rPr>
        <w:t xml:space="preserve"> de su </w:t>
      </w:r>
      <w:r w:rsidR="00290CC8" w:rsidRPr="00F35836">
        <w:rPr>
          <w:lang w:val="es-CO" w:eastAsia="es-ES"/>
        </w:rPr>
        <w:t>condición</w:t>
      </w:r>
      <w:r w:rsidRPr="00F35836">
        <w:rPr>
          <w:lang w:val="es-CO" w:eastAsia="es-ES"/>
        </w:rPr>
        <w:t xml:space="preserve"> social, </w:t>
      </w:r>
      <w:r w:rsidR="00290CC8" w:rsidRPr="00F35836">
        <w:rPr>
          <w:lang w:val="es-CO" w:eastAsia="es-ES"/>
        </w:rPr>
        <w:t>económica</w:t>
      </w:r>
      <w:r w:rsidRPr="00F35836">
        <w:rPr>
          <w:lang w:val="es-CO" w:eastAsia="es-ES"/>
        </w:rPr>
        <w:t xml:space="preserve"> o </w:t>
      </w:r>
      <w:r w:rsidR="00290CC8" w:rsidRPr="00F35836">
        <w:rPr>
          <w:lang w:val="es-CO" w:eastAsia="es-ES"/>
        </w:rPr>
        <w:t>política</w:t>
      </w:r>
      <w:r w:rsidRPr="00F35836">
        <w:rPr>
          <w:lang w:val="es-CO" w:eastAsia="es-ES"/>
        </w:rPr>
        <w:t xml:space="preserve">. Igualmente, </w:t>
      </w:r>
      <w:r w:rsidR="00290CC8" w:rsidRPr="00F35836">
        <w:rPr>
          <w:lang w:val="es-CO" w:eastAsia="es-ES"/>
        </w:rPr>
        <w:t>deberá</w:t>
      </w:r>
      <w:r w:rsidRPr="00F35836">
        <w:rPr>
          <w:lang w:val="es-CO" w:eastAsia="es-ES"/>
        </w:rPr>
        <w:t xml:space="preserve">́ facilitar y promover </w:t>
      </w:r>
      <w:r w:rsidRPr="00F35836">
        <w:rPr>
          <w:lang w:val="es-CO" w:eastAsia="es-ES"/>
        </w:rPr>
        <w:lastRenderedPageBreak/>
        <w:t xml:space="preserve">la denuncia ante el acaecimiento de cualquiera de las circunstancias descritas o las dispuestas en la Ley 1257 de 2008. </w:t>
      </w:r>
    </w:p>
    <w:p w14:paraId="62B58B8B" w14:textId="64788C00" w:rsidR="00962A8A" w:rsidRPr="00F35836" w:rsidRDefault="00706116" w:rsidP="00EE7F2F">
      <w:pPr>
        <w:pStyle w:val="NormalWeb"/>
        <w:numPr>
          <w:ilvl w:val="0"/>
          <w:numId w:val="14"/>
        </w:numPr>
        <w:rPr>
          <w:lang w:val="es-CO"/>
        </w:rPr>
      </w:pPr>
      <w:r w:rsidRPr="00F35836">
        <w:rPr>
          <w:lang w:val="es-CO" w:eastAsia="es-ES"/>
        </w:rPr>
        <w:t>Promover en el desarrollo de sus actividades el uso de lenguaje no sexista.</w:t>
      </w:r>
    </w:p>
    <w:p w14:paraId="0538F4C3" w14:textId="77777777" w:rsidR="00393F28" w:rsidRPr="00F35836" w:rsidRDefault="00393F28" w:rsidP="00EE7F2F">
      <w:pPr>
        <w:pStyle w:val="Prrafodelista"/>
        <w:numPr>
          <w:ilvl w:val="0"/>
          <w:numId w:val="14"/>
        </w:numPr>
        <w:jc w:val="both"/>
        <w:rPr>
          <w:sz w:val="24"/>
          <w:szCs w:val="24"/>
          <w:lang w:val="es-CO"/>
        </w:rPr>
      </w:pPr>
      <w:r w:rsidRPr="00F35836">
        <w:rPr>
          <w:sz w:val="24"/>
          <w:szCs w:val="24"/>
          <w:lang w:val="es-CO"/>
        </w:rPr>
        <w:t>Registrar y actualizar semestralmente la información de su hoja de vida en el Sistema de Información Distrital del Empleo y la Administración Pública -SIDEAP, el cual tiene interoperabilidad con el Sistema de Información y Gestión del Empleo Público SIGEP.</w:t>
      </w:r>
    </w:p>
    <w:p w14:paraId="75128380" w14:textId="77777777" w:rsidR="00393F28" w:rsidRPr="00F35836" w:rsidRDefault="00393F28" w:rsidP="00393F28">
      <w:pPr>
        <w:pStyle w:val="Prrafodelista"/>
        <w:numPr>
          <w:ilvl w:val="0"/>
          <w:numId w:val="14"/>
        </w:numPr>
        <w:jc w:val="both"/>
        <w:rPr>
          <w:sz w:val="24"/>
          <w:szCs w:val="24"/>
          <w:lang w:val="es-CO"/>
        </w:rPr>
      </w:pPr>
      <w:r w:rsidRPr="00F35836">
        <w:rPr>
          <w:sz w:val="24"/>
          <w:szCs w:val="24"/>
          <w:lang w:val="es-CO"/>
        </w:rPr>
        <w:t xml:space="preserve">Presentar un informe mensual de sus actividades, al supervisor del contrato, con sus respectivos soportes. </w:t>
      </w:r>
    </w:p>
    <w:p w14:paraId="624BBB36" w14:textId="77777777" w:rsidR="00393F28" w:rsidRPr="00F35836" w:rsidRDefault="00393F28" w:rsidP="00393F28">
      <w:pPr>
        <w:pStyle w:val="Prrafodelista"/>
        <w:numPr>
          <w:ilvl w:val="0"/>
          <w:numId w:val="14"/>
        </w:numPr>
        <w:jc w:val="both"/>
        <w:rPr>
          <w:sz w:val="24"/>
          <w:szCs w:val="24"/>
          <w:lang w:val="es-CO"/>
        </w:rPr>
      </w:pPr>
      <w:r w:rsidRPr="00F35836">
        <w:rPr>
          <w:sz w:val="24"/>
          <w:szCs w:val="24"/>
          <w:lang w:val="es-CO"/>
        </w:rPr>
        <w:t xml:space="preserve">Suscribir con el último informe de actividades el comprobante de traslado o reintegro de los bienes que le fueron entregados al inicio del contrato, para la ejecución del objeto, al supervisor del mismo. </w:t>
      </w:r>
    </w:p>
    <w:p w14:paraId="0E59EE3F" w14:textId="77777777" w:rsidR="00393F28" w:rsidRPr="00F35836" w:rsidRDefault="00393F28" w:rsidP="00393F28">
      <w:pPr>
        <w:pStyle w:val="Prrafodelista"/>
        <w:numPr>
          <w:ilvl w:val="0"/>
          <w:numId w:val="14"/>
        </w:numPr>
        <w:jc w:val="both"/>
        <w:rPr>
          <w:sz w:val="24"/>
          <w:szCs w:val="24"/>
          <w:lang w:val="es-CO"/>
        </w:rPr>
      </w:pPr>
      <w:r w:rsidRPr="00F35836">
        <w:rPr>
          <w:sz w:val="24"/>
          <w:szCs w:val="24"/>
          <w:lang w:val="es-CO"/>
        </w:rPr>
        <w:t>Entregar al supervisor, una vez finalizado el plazo de ejecución y previo al trámite de paz y salvo, un estado detallado y definitivo de los trámites a cargo.  </w:t>
      </w:r>
    </w:p>
    <w:p w14:paraId="2B15A262" w14:textId="77777777" w:rsidR="00393F28" w:rsidRPr="00F35836" w:rsidRDefault="00393F28" w:rsidP="00393F28">
      <w:pPr>
        <w:pStyle w:val="Prrafodelista"/>
        <w:numPr>
          <w:ilvl w:val="0"/>
          <w:numId w:val="14"/>
        </w:numPr>
        <w:jc w:val="both"/>
        <w:rPr>
          <w:sz w:val="24"/>
          <w:szCs w:val="24"/>
          <w:lang w:val="es-CO"/>
        </w:rPr>
      </w:pPr>
      <w:r w:rsidRPr="00F35836">
        <w:rPr>
          <w:sz w:val="24"/>
          <w:szCs w:val="24"/>
          <w:lang w:val="es-CO"/>
        </w:rPr>
        <w:t>Allegar el certificado de paz y salvo junto con el informe final de actividades y archivos magnéticos de las actividades realizadas durante la ejecución contractual, para el último pago.</w:t>
      </w:r>
    </w:p>
    <w:p w14:paraId="58D51F7B" w14:textId="77777777" w:rsidR="00EE7F2F" w:rsidRPr="00F35836" w:rsidRDefault="00EE7F2F" w:rsidP="00EE7F2F">
      <w:pPr>
        <w:pStyle w:val="Prrafodelista"/>
        <w:numPr>
          <w:ilvl w:val="0"/>
          <w:numId w:val="14"/>
        </w:numPr>
        <w:jc w:val="both"/>
        <w:rPr>
          <w:sz w:val="24"/>
          <w:szCs w:val="24"/>
          <w:lang w:val="es-CO"/>
        </w:rPr>
      </w:pPr>
      <w:r w:rsidRPr="00F35836">
        <w:rPr>
          <w:sz w:val="24"/>
          <w:szCs w:val="24"/>
          <w:lang w:val="es-CO"/>
        </w:rPr>
        <w:t xml:space="preserve">Cargar mensualmente en “Documentos de ejecución” del contrato electrónico en la Plataforma SECOP II, las evidencias del cumplimiento de sus obligaciones. </w:t>
      </w:r>
    </w:p>
    <w:p w14:paraId="0325A261" w14:textId="77777777" w:rsidR="00EE7F2F" w:rsidRPr="00F35836" w:rsidRDefault="00EE7F2F" w:rsidP="00EE7F2F">
      <w:pPr>
        <w:pStyle w:val="Prrafodelista"/>
        <w:numPr>
          <w:ilvl w:val="0"/>
          <w:numId w:val="14"/>
        </w:numPr>
        <w:jc w:val="both"/>
        <w:rPr>
          <w:sz w:val="24"/>
          <w:szCs w:val="24"/>
          <w:lang w:val="es-CO"/>
        </w:rPr>
      </w:pPr>
      <w:r w:rsidRPr="00F35836">
        <w:rPr>
          <w:sz w:val="24"/>
          <w:szCs w:val="24"/>
          <w:lang w:val="es-CO"/>
        </w:rPr>
        <w:t xml:space="preserve">Entregar al finalizar el contrato un informe final y un </w:t>
      </w:r>
      <w:proofErr w:type="spellStart"/>
      <w:r w:rsidRPr="00F35836">
        <w:rPr>
          <w:sz w:val="24"/>
          <w:szCs w:val="24"/>
          <w:lang w:val="es-CO"/>
        </w:rPr>
        <w:t>backup</w:t>
      </w:r>
      <w:proofErr w:type="spellEnd"/>
      <w:r w:rsidRPr="00F35836">
        <w:rPr>
          <w:sz w:val="24"/>
          <w:szCs w:val="24"/>
          <w:lang w:val="es-CO"/>
        </w:rPr>
        <w:t xml:space="preserve"> con toda la información adelantada durante la ejecución del mismo.</w:t>
      </w:r>
    </w:p>
    <w:p w14:paraId="7803459E" w14:textId="77777777" w:rsidR="00393F28" w:rsidRPr="00F35836" w:rsidRDefault="00393F28" w:rsidP="00393F28">
      <w:pPr>
        <w:pStyle w:val="Prrafodelista"/>
        <w:numPr>
          <w:ilvl w:val="0"/>
          <w:numId w:val="14"/>
        </w:numPr>
        <w:jc w:val="both"/>
        <w:rPr>
          <w:sz w:val="24"/>
          <w:szCs w:val="24"/>
          <w:lang w:val="es-CO"/>
        </w:rPr>
      </w:pPr>
      <w:r w:rsidRPr="00F35836">
        <w:rPr>
          <w:sz w:val="24"/>
          <w:szCs w:val="24"/>
          <w:lang w:val="es-CO"/>
        </w:rPr>
        <w:t xml:space="preserve">Atender las recomendaciones y sugerencias relacionadas con el objeto y obligaciones que realice la supervisión del contrato. </w:t>
      </w:r>
    </w:p>
    <w:p w14:paraId="3092AB32" w14:textId="5B73B337" w:rsidR="00393F28" w:rsidRPr="00F35836" w:rsidRDefault="00393F28" w:rsidP="00EE7F2F">
      <w:pPr>
        <w:pStyle w:val="Prrafodelista"/>
        <w:numPr>
          <w:ilvl w:val="0"/>
          <w:numId w:val="14"/>
        </w:numPr>
        <w:jc w:val="both"/>
        <w:rPr>
          <w:sz w:val="24"/>
          <w:szCs w:val="24"/>
          <w:lang w:val="es-CO"/>
        </w:rPr>
      </w:pPr>
      <w:r w:rsidRPr="00F35836">
        <w:rPr>
          <w:sz w:val="24"/>
          <w:szCs w:val="24"/>
          <w:lang w:val="es-CO"/>
        </w:rPr>
        <w:t>Las demás que se requieren para el cumplimiento del objeto del contrato que se originen de su naturaleza y de los estudios previos.</w:t>
      </w:r>
    </w:p>
    <w:p w14:paraId="13174BCF" w14:textId="1B57377D" w:rsidR="00175036" w:rsidRPr="00F35836" w:rsidRDefault="00175036" w:rsidP="00E46642">
      <w:pPr>
        <w:widowControl w:val="0"/>
        <w:jc w:val="both"/>
        <w:rPr>
          <w:rFonts w:ascii="Times New Roman" w:hAnsi="Times New Roman"/>
          <w:sz w:val="24"/>
          <w:szCs w:val="24"/>
          <w:lang w:val="es-ES_tradnl"/>
        </w:rPr>
      </w:pPr>
    </w:p>
    <w:p w14:paraId="1A5B8724" w14:textId="5BBBCA03" w:rsidR="003F59C5" w:rsidRPr="00F35836" w:rsidRDefault="009F56D8" w:rsidP="00E46642">
      <w:pPr>
        <w:pStyle w:val="Textoindependiente"/>
        <w:ind w:left="720"/>
        <w:jc w:val="both"/>
        <w:rPr>
          <w:rFonts w:ascii="Times New Roman" w:hAnsi="Times New Roman"/>
          <w:sz w:val="24"/>
          <w:szCs w:val="24"/>
          <w:lang w:val="es-CO"/>
        </w:rPr>
      </w:pPr>
      <w:r w:rsidRPr="00F35836">
        <w:rPr>
          <w:rFonts w:ascii="Times New Roman" w:hAnsi="Times New Roman"/>
          <w:sz w:val="24"/>
          <w:szCs w:val="24"/>
          <w:lang w:val="es-CO"/>
        </w:rPr>
        <w:t>3</w:t>
      </w:r>
      <w:r w:rsidR="000839EA" w:rsidRPr="00F35836">
        <w:rPr>
          <w:rFonts w:ascii="Times New Roman" w:hAnsi="Times New Roman"/>
          <w:sz w:val="24"/>
          <w:szCs w:val="24"/>
          <w:lang w:val="es-CO"/>
        </w:rPr>
        <w:t xml:space="preserve">.11.3 </w:t>
      </w:r>
      <w:r w:rsidR="003F59C5" w:rsidRPr="00F35836">
        <w:rPr>
          <w:rFonts w:ascii="Times New Roman" w:hAnsi="Times New Roman"/>
          <w:sz w:val="24"/>
          <w:szCs w:val="24"/>
          <w:lang w:val="es-CO"/>
        </w:rPr>
        <w:t xml:space="preserve">OBLIGACIONES DE LA SECRETARÍA DISTRITAL </w:t>
      </w:r>
      <w:r w:rsidR="00050D89" w:rsidRPr="00F35836">
        <w:rPr>
          <w:rFonts w:ascii="Times New Roman" w:hAnsi="Times New Roman"/>
          <w:sz w:val="24"/>
          <w:szCs w:val="24"/>
          <w:lang w:val="es-CO"/>
        </w:rPr>
        <w:t>DEL HABITAT</w:t>
      </w:r>
    </w:p>
    <w:p w14:paraId="445C286D" w14:textId="77777777" w:rsidR="003F59C5" w:rsidRPr="00F35836" w:rsidRDefault="003F59C5" w:rsidP="00E46642">
      <w:pPr>
        <w:pStyle w:val="Textoindependiente"/>
        <w:ind w:left="360"/>
        <w:rPr>
          <w:rFonts w:ascii="Times New Roman" w:hAnsi="Times New Roman"/>
          <w:sz w:val="24"/>
          <w:szCs w:val="24"/>
          <w:lang w:val="es-CO"/>
        </w:rPr>
      </w:pPr>
    </w:p>
    <w:p w14:paraId="0D08FFB0" w14:textId="77777777" w:rsidR="00E104B1" w:rsidRPr="00F35836" w:rsidRDefault="00E104B1" w:rsidP="00E104B1">
      <w:pPr>
        <w:pStyle w:val="Textoindependiente"/>
        <w:numPr>
          <w:ilvl w:val="0"/>
          <w:numId w:val="16"/>
        </w:numPr>
        <w:jc w:val="both"/>
        <w:rPr>
          <w:rFonts w:ascii="Times New Roman" w:hAnsi="Times New Roman"/>
          <w:b w:val="0"/>
          <w:sz w:val="24"/>
          <w:szCs w:val="24"/>
          <w:lang w:val="es-CO"/>
        </w:rPr>
      </w:pPr>
      <w:r w:rsidRPr="00F35836">
        <w:rPr>
          <w:rFonts w:ascii="Times New Roman" w:hAnsi="Times New Roman"/>
          <w:b w:val="0"/>
          <w:sz w:val="24"/>
          <w:szCs w:val="24"/>
          <w:lang w:val="es-CO"/>
        </w:rPr>
        <w:t>Aprobar la póliza de seguro de cumplimiento que en debida forma constituya el contratista.</w:t>
      </w:r>
    </w:p>
    <w:p w14:paraId="1E87A7DB" w14:textId="77777777" w:rsidR="003F59C5" w:rsidRPr="00F35836" w:rsidRDefault="003F59C5" w:rsidP="00E46642">
      <w:pPr>
        <w:pStyle w:val="Textoindependiente"/>
        <w:numPr>
          <w:ilvl w:val="0"/>
          <w:numId w:val="16"/>
        </w:numPr>
        <w:jc w:val="both"/>
        <w:rPr>
          <w:rFonts w:ascii="Times New Roman" w:hAnsi="Times New Roman"/>
          <w:b w:val="0"/>
          <w:sz w:val="24"/>
          <w:szCs w:val="24"/>
          <w:lang w:val="es-CO"/>
        </w:rPr>
      </w:pPr>
      <w:r w:rsidRPr="00F35836">
        <w:rPr>
          <w:rFonts w:ascii="Times New Roman" w:hAnsi="Times New Roman"/>
          <w:b w:val="0"/>
          <w:sz w:val="24"/>
          <w:szCs w:val="24"/>
          <w:lang w:val="es-CO"/>
        </w:rPr>
        <w:t>Designar al funcionario encargado de la supervisión del contrato.</w:t>
      </w:r>
    </w:p>
    <w:p w14:paraId="04C87BEB" w14:textId="77777777" w:rsidR="009F56D8" w:rsidRPr="00F35836" w:rsidRDefault="009F56D8" w:rsidP="009F56D8">
      <w:pPr>
        <w:pStyle w:val="Textoindependiente"/>
        <w:numPr>
          <w:ilvl w:val="0"/>
          <w:numId w:val="16"/>
        </w:numPr>
        <w:jc w:val="both"/>
        <w:rPr>
          <w:rFonts w:ascii="Times New Roman" w:hAnsi="Times New Roman"/>
          <w:b w:val="0"/>
          <w:sz w:val="24"/>
          <w:szCs w:val="24"/>
          <w:lang w:val="es-CO"/>
        </w:rPr>
      </w:pPr>
      <w:r w:rsidRPr="00F35836">
        <w:rPr>
          <w:rFonts w:ascii="Times New Roman" w:hAnsi="Times New Roman"/>
          <w:b w:val="0"/>
          <w:sz w:val="24"/>
          <w:szCs w:val="24"/>
          <w:lang w:val="es-CO"/>
        </w:rPr>
        <w:t xml:space="preserve">Suministrar oportunamente la información y el apoyo que requiera para el cumplimiento de sus obligaciones contractuales. </w:t>
      </w:r>
    </w:p>
    <w:p w14:paraId="553F3042" w14:textId="52A455FB" w:rsidR="003F59C5" w:rsidRPr="00F35836" w:rsidRDefault="003F59C5" w:rsidP="00E46642">
      <w:pPr>
        <w:pStyle w:val="Textoindependiente"/>
        <w:numPr>
          <w:ilvl w:val="0"/>
          <w:numId w:val="16"/>
        </w:numPr>
        <w:jc w:val="both"/>
        <w:rPr>
          <w:rFonts w:ascii="Times New Roman" w:hAnsi="Times New Roman"/>
          <w:b w:val="0"/>
          <w:sz w:val="24"/>
          <w:szCs w:val="24"/>
          <w:lang w:val="es-CO"/>
        </w:rPr>
      </w:pPr>
      <w:r w:rsidRPr="00F35836">
        <w:rPr>
          <w:rFonts w:ascii="Times New Roman" w:hAnsi="Times New Roman"/>
          <w:b w:val="0"/>
          <w:sz w:val="24"/>
          <w:szCs w:val="24"/>
          <w:lang w:val="es-CO"/>
        </w:rPr>
        <w:t xml:space="preserve">Pagar los honorarios pactados, previo cumplimiento de los requisitos </w:t>
      </w:r>
      <w:r w:rsidR="00623A17" w:rsidRPr="00F35836">
        <w:rPr>
          <w:rFonts w:ascii="Times New Roman" w:hAnsi="Times New Roman"/>
          <w:b w:val="0"/>
          <w:sz w:val="24"/>
          <w:szCs w:val="24"/>
          <w:lang w:val="es-CO"/>
        </w:rPr>
        <w:t>establecidos en la forma de pago</w:t>
      </w:r>
      <w:r w:rsidR="00946418" w:rsidRPr="00F35836">
        <w:rPr>
          <w:rFonts w:ascii="Times New Roman" w:hAnsi="Times New Roman"/>
          <w:b w:val="0"/>
          <w:sz w:val="24"/>
          <w:szCs w:val="24"/>
          <w:lang w:val="es-CO"/>
        </w:rPr>
        <w:t>, dentro de los 15 días siguientes a la radicación de la factura o cuenta de cobro</w:t>
      </w:r>
      <w:r w:rsidRPr="00F35836">
        <w:rPr>
          <w:rFonts w:ascii="Times New Roman" w:hAnsi="Times New Roman"/>
          <w:b w:val="0"/>
          <w:sz w:val="24"/>
          <w:szCs w:val="24"/>
          <w:lang w:val="es-CO"/>
        </w:rPr>
        <w:t xml:space="preserve">. </w:t>
      </w:r>
    </w:p>
    <w:p w14:paraId="5E04E31C" w14:textId="77777777" w:rsidR="009F56D8" w:rsidRPr="00F35836" w:rsidRDefault="009F56D8" w:rsidP="009F56D8">
      <w:pPr>
        <w:pStyle w:val="Textoindependiente"/>
        <w:numPr>
          <w:ilvl w:val="0"/>
          <w:numId w:val="16"/>
        </w:numPr>
        <w:jc w:val="both"/>
        <w:rPr>
          <w:rFonts w:ascii="Times New Roman" w:hAnsi="Times New Roman"/>
          <w:b w:val="0"/>
          <w:sz w:val="24"/>
          <w:szCs w:val="24"/>
          <w:lang w:val="es-CO"/>
        </w:rPr>
      </w:pPr>
      <w:r w:rsidRPr="00F35836">
        <w:rPr>
          <w:rFonts w:ascii="Times New Roman" w:hAnsi="Times New Roman"/>
          <w:b w:val="0"/>
          <w:sz w:val="24"/>
          <w:szCs w:val="24"/>
          <w:lang w:val="es-CO"/>
        </w:rPr>
        <w:t xml:space="preserve">Vigilar la debida y oportuna ejecución del contrato y el cumplimiento de todas las obligaciones contractuales. </w:t>
      </w:r>
    </w:p>
    <w:p w14:paraId="3972269D" w14:textId="5733E503" w:rsidR="003F59C5" w:rsidRPr="00F35836" w:rsidRDefault="009F56D8" w:rsidP="00E46642">
      <w:pPr>
        <w:pStyle w:val="Textoindependiente"/>
        <w:numPr>
          <w:ilvl w:val="0"/>
          <w:numId w:val="16"/>
        </w:numPr>
        <w:jc w:val="both"/>
        <w:rPr>
          <w:rFonts w:ascii="Times New Roman" w:hAnsi="Times New Roman"/>
          <w:b w:val="0"/>
          <w:sz w:val="24"/>
          <w:szCs w:val="24"/>
          <w:lang w:val="es-CO"/>
        </w:rPr>
      </w:pPr>
      <w:r w:rsidRPr="00F35836">
        <w:rPr>
          <w:rFonts w:ascii="Times New Roman" w:hAnsi="Times New Roman"/>
          <w:b w:val="0"/>
          <w:sz w:val="24"/>
          <w:szCs w:val="24"/>
          <w:lang w:val="es-CO"/>
        </w:rPr>
        <w:t>Adelantar, e</w:t>
      </w:r>
      <w:r w:rsidR="00E104B1" w:rsidRPr="00F35836">
        <w:rPr>
          <w:rFonts w:ascii="Times New Roman" w:hAnsi="Times New Roman"/>
          <w:b w:val="0"/>
          <w:sz w:val="24"/>
          <w:szCs w:val="24"/>
          <w:lang w:val="es-CO"/>
        </w:rPr>
        <w:t>n caso de posible incumplimiento del objeto y obligaciones, los requerimientos correspondientes y/o las actuaciones contractuales sancionatorias a que haya lugar.</w:t>
      </w:r>
    </w:p>
    <w:p w14:paraId="7C88CB4E" w14:textId="26EC5A30" w:rsidR="00D50773" w:rsidRPr="00F35836" w:rsidRDefault="00D50773" w:rsidP="00E46642">
      <w:pPr>
        <w:pStyle w:val="Textoindependiente"/>
        <w:rPr>
          <w:rFonts w:ascii="Times New Roman" w:hAnsi="Times New Roman"/>
          <w:b w:val="0"/>
          <w:sz w:val="24"/>
          <w:szCs w:val="24"/>
          <w:lang w:val="es-CO"/>
        </w:rPr>
      </w:pPr>
    </w:p>
    <w:p w14:paraId="418B8B5E" w14:textId="14813C82" w:rsidR="000839EA" w:rsidRPr="00F35836" w:rsidRDefault="51F7A51A" w:rsidP="00E46642">
      <w:pPr>
        <w:pStyle w:val="Prrafodelista"/>
        <w:numPr>
          <w:ilvl w:val="0"/>
          <w:numId w:val="4"/>
        </w:numPr>
        <w:shd w:val="clear" w:color="auto" w:fill="FFFFFF"/>
        <w:autoSpaceDE w:val="0"/>
        <w:autoSpaceDN w:val="0"/>
        <w:adjustRightInd w:val="0"/>
        <w:jc w:val="both"/>
        <w:rPr>
          <w:b/>
          <w:bCs/>
          <w:sz w:val="24"/>
          <w:szCs w:val="24"/>
          <w:lang w:val="es-CO"/>
        </w:rPr>
      </w:pPr>
      <w:r w:rsidRPr="00F35836">
        <w:rPr>
          <w:b/>
          <w:bCs/>
          <w:sz w:val="24"/>
          <w:szCs w:val="24"/>
          <w:lang w:val="es-CO"/>
        </w:rPr>
        <w:lastRenderedPageBreak/>
        <w:t>MODALIDAD DE SELECCIÓN, JUSTIFICACIÓN Y FUNDAMENTOS JURÍDICOS QUE LA SOPORTAN</w:t>
      </w:r>
    </w:p>
    <w:p w14:paraId="1B5BDE65" w14:textId="77777777" w:rsidR="001F05A5" w:rsidRPr="00DE12D5" w:rsidRDefault="001F05A5" w:rsidP="00323757">
      <w:pPr>
        <w:pStyle w:val="Prrafodelista"/>
        <w:shd w:val="clear" w:color="auto" w:fill="FFFFFF"/>
        <w:autoSpaceDE w:val="0"/>
        <w:autoSpaceDN w:val="0"/>
        <w:adjustRightInd w:val="0"/>
        <w:jc w:val="both"/>
        <w:rPr>
          <w:b/>
          <w:bCs/>
          <w:color w:val="FF0000"/>
          <w:sz w:val="24"/>
          <w:szCs w:val="24"/>
          <w:lang w:val="es-CO"/>
        </w:rPr>
      </w:pPr>
    </w:p>
    <w:p w14:paraId="4EE33C4F" w14:textId="072543A1" w:rsidR="00322B2D" w:rsidRPr="00F35836" w:rsidRDefault="00782051" w:rsidP="00E46642">
      <w:pPr>
        <w:pStyle w:val="m-9072639049727707267gmail-msobodytext"/>
        <w:shd w:val="clear" w:color="auto" w:fill="FFFFFF"/>
        <w:spacing w:before="0" w:beforeAutospacing="0" w:after="0" w:afterAutospacing="0"/>
        <w:ind w:right="88"/>
        <w:jc w:val="both"/>
      </w:pPr>
      <w:r w:rsidRPr="00F35836">
        <w:t>Esta</w:t>
      </w:r>
      <w:r w:rsidR="00322B2D" w:rsidRPr="00F35836">
        <w:t xml:space="preserve"> contratación directa se realiza en razón a la necesidad de la </w:t>
      </w:r>
      <w:r w:rsidR="009F56D8" w:rsidRPr="00F35836">
        <w:t>Secretaría Distrital del Hábitat</w:t>
      </w:r>
      <w:r w:rsidR="00322B2D" w:rsidRPr="00F35836">
        <w:t xml:space="preserve"> de desarrollar la actividad descrita en el</w:t>
      </w:r>
      <w:r w:rsidR="009F56D8" w:rsidRPr="00F35836">
        <w:t xml:space="preserve"> numeral relacionado con el</w:t>
      </w:r>
      <w:r w:rsidR="00322B2D" w:rsidRPr="00F35836">
        <w:t xml:space="preserve"> objeto </w:t>
      </w:r>
      <w:r w:rsidR="009F56D8" w:rsidRPr="00F35836">
        <w:t xml:space="preserve">a contratar </w:t>
      </w:r>
      <w:r w:rsidR="00322B2D" w:rsidRPr="00F35836">
        <w:t xml:space="preserve">y no contar en la actualidad con el personal de planta suficiente </w:t>
      </w:r>
      <w:r w:rsidR="0042753C" w:rsidRPr="00F35836">
        <w:t xml:space="preserve">o la inexistencia del mismo </w:t>
      </w:r>
      <w:r w:rsidR="00322B2D" w:rsidRPr="00F35836">
        <w:t>para su desarrollo.</w:t>
      </w:r>
    </w:p>
    <w:p w14:paraId="3A669F3F" w14:textId="77777777" w:rsidR="00623A17" w:rsidRPr="00F35836" w:rsidRDefault="00623A17" w:rsidP="00E46642">
      <w:pPr>
        <w:pStyle w:val="m-9072639049727707267gmail-msobodytext"/>
        <w:shd w:val="clear" w:color="auto" w:fill="FFFFFF"/>
        <w:spacing w:before="0" w:beforeAutospacing="0" w:after="0" w:afterAutospacing="0"/>
        <w:ind w:right="88"/>
        <w:jc w:val="both"/>
      </w:pPr>
    </w:p>
    <w:p w14:paraId="7E8D7A23" w14:textId="70C6161C" w:rsidR="00322B2D" w:rsidRPr="00F35836" w:rsidRDefault="00322B2D" w:rsidP="00E46642">
      <w:pPr>
        <w:pStyle w:val="m-9072639049727707267gmail-msobodytext"/>
        <w:shd w:val="clear" w:color="auto" w:fill="FFFFFF"/>
        <w:spacing w:before="0" w:beforeAutospacing="0" w:after="0" w:afterAutospacing="0"/>
        <w:ind w:right="88"/>
        <w:jc w:val="both"/>
      </w:pPr>
      <w:r w:rsidRPr="00F35836">
        <w:t>E</w:t>
      </w:r>
      <w:r w:rsidR="00757CFC" w:rsidRPr="00F35836">
        <w:t xml:space="preserve">ste </w:t>
      </w:r>
      <w:r w:rsidRPr="00F35836">
        <w:t xml:space="preserve">contrato de prestación de servicios </w:t>
      </w:r>
      <w:r w:rsidR="00760E3C" w:rsidRPr="00F35836">
        <w:t>profesionales</w:t>
      </w:r>
      <w:r w:rsidRPr="00F35836">
        <w:t xml:space="preserve"> tiene fundamento en lo dispuesto en el literal h) del numeral 4º del artículo 2º de la Ley 1150 de 2007, donde se prevé la contratación directa </w:t>
      </w:r>
      <w:r w:rsidRPr="00F35836">
        <w:rPr>
          <w:i/>
        </w:rPr>
        <w:t>“</w:t>
      </w:r>
      <w:r w:rsidR="00526791" w:rsidRPr="00F35836">
        <w:rPr>
          <w:i/>
        </w:rPr>
        <w:t xml:space="preserve">(…) </w:t>
      </w:r>
      <w:r w:rsidRPr="00F35836">
        <w:rPr>
          <w:i/>
        </w:rPr>
        <w:t>para la prestación de servicios profesionales y de apoyo a la gestión, o para la ejecución de trabajos artísticos que solo puedan encomendarse a determinadas personas naturales</w:t>
      </w:r>
      <w:r w:rsidRPr="00F35836">
        <w:t>”.</w:t>
      </w:r>
    </w:p>
    <w:p w14:paraId="5FD0AA48" w14:textId="77777777" w:rsidR="00623A17" w:rsidRPr="00DE12D5" w:rsidRDefault="00623A17" w:rsidP="00E46642">
      <w:pPr>
        <w:pStyle w:val="m-9072639049727707267gmail-msobodytext"/>
        <w:shd w:val="clear" w:color="auto" w:fill="FFFFFF"/>
        <w:spacing w:before="0" w:beforeAutospacing="0" w:after="0" w:afterAutospacing="0"/>
        <w:ind w:right="88"/>
        <w:jc w:val="both"/>
        <w:rPr>
          <w:color w:val="FF0000"/>
        </w:rPr>
      </w:pPr>
    </w:p>
    <w:p w14:paraId="354CFEDF" w14:textId="00D0687B" w:rsidR="00AE30BD" w:rsidRPr="00F35836" w:rsidRDefault="00AE30BD" w:rsidP="00E46642">
      <w:pPr>
        <w:pStyle w:val="m-9072639049727707267gmail-msobodytext"/>
        <w:shd w:val="clear" w:color="auto" w:fill="FFFFFF"/>
        <w:spacing w:before="0" w:beforeAutospacing="0" w:after="0" w:afterAutospacing="0"/>
        <w:ind w:right="88"/>
        <w:jc w:val="both"/>
      </w:pPr>
      <w:r w:rsidRPr="00F35836">
        <w:t xml:space="preserve">Así mismo, de conformidad con lo dispuesto en el artículo 2.2.1.2.1.4.9 del </w:t>
      </w:r>
      <w:r w:rsidR="00CF4AFD" w:rsidRPr="00F35836">
        <w:rPr>
          <w:rFonts w:eastAsia="Calibri"/>
          <w:bCs/>
        </w:rPr>
        <w:t xml:space="preserve">Decreto Único Reglamentario del Sector Administrativo de Planeación Nacional </w:t>
      </w:r>
      <w:r w:rsidRPr="00F35836">
        <w:t>1082 de 2015, que prevé lo siguiente:</w:t>
      </w:r>
    </w:p>
    <w:p w14:paraId="5AEB9B6B" w14:textId="77777777" w:rsidR="00623A17" w:rsidRPr="00F35836" w:rsidRDefault="00623A17" w:rsidP="00E46642">
      <w:pPr>
        <w:pStyle w:val="m-9072639049727707267gmail-msobodytext"/>
        <w:shd w:val="clear" w:color="auto" w:fill="FFFFFF"/>
        <w:spacing w:before="0" w:beforeAutospacing="0" w:after="0" w:afterAutospacing="0"/>
        <w:ind w:right="88"/>
        <w:jc w:val="both"/>
        <w:rPr>
          <w:i/>
        </w:rPr>
      </w:pPr>
    </w:p>
    <w:p w14:paraId="14938FF2" w14:textId="6A79BA43" w:rsidR="00322B2D" w:rsidRPr="00F35836" w:rsidRDefault="00322B2D" w:rsidP="00623A17">
      <w:pPr>
        <w:pStyle w:val="m-9072639049727707267gmail-msobodytext"/>
        <w:shd w:val="clear" w:color="auto" w:fill="FFFFFF"/>
        <w:spacing w:before="0" w:beforeAutospacing="0" w:after="0" w:afterAutospacing="0"/>
        <w:ind w:left="284" w:right="284"/>
        <w:jc w:val="both"/>
        <w:rPr>
          <w:i/>
        </w:rPr>
      </w:pPr>
      <w:r w:rsidRPr="00F35836">
        <w:rPr>
          <w:i/>
        </w:rPr>
        <w:t>“Contratos de prestación de servicios profesionales y de apoyo a la gestión, o para la ejecución de trabajos artísticos que solo pueden encomendarse a determinadas personas naturales.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74E1BEC3" w14:textId="77777777" w:rsidR="00623A17" w:rsidRPr="00F35836" w:rsidRDefault="00623A17" w:rsidP="00623A17">
      <w:pPr>
        <w:pStyle w:val="m-9072639049727707267gmail-msobodytext"/>
        <w:shd w:val="clear" w:color="auto" w:fill="FFFFFF"/>
        <w:spacing w:before="0" w:beforeAutospacing="0" w:after="0" w:afterAutospacing="0"/>
        <w:ind w:left="284" w:right="284"/>
        <w:jc w:val="both"/>
        <w:rPr>
          <w:i/>
        </w:rPr>
      </w:pPr>
    </w:p>
    <w:p w14:paraId="7C05FADF" w14:textId="5C7CFC8C" w:rsidR="00322B2D" w:rsidRPr="00F35836" w:rsidRDefault="00322B2D" w:rsidP="00623A17">
      <w:pPr>
        <w:ind w:left="284" w:right="284"/>
        <w:jc w:val="both"/>
        <w:rPr>
          <w:rFonts w:ascii="Times New Roman" w:hAnsi="Times New Roman"/>
          <w:i/>
          <w:sz w:val="24"/>
          <w:szCs w:val="24"/>
        </w:rPr>
      </w:pPr>
      <w:r w:rsidRPr="00F35836">
        <w:rPr>
          <w:rFonts w:ascii="Times New Roman" w:hAnsi="Times New Roman"/>
          <w:i/>
          <w:sz w:val="24"/>
          <w:szCs w:val="24"/>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41F17F58" w14:textId="1DA007E6" w:rsidR="00AE30BD" w:rsidRPr="00DE12D5" w:rsidRDefault="00AE30BD" w:rsidP="00E46642">
      <w:pPr>
        <w:jc w:val="both"/>
        <w:rPr>
          <w:rFonts w:ascii="Times New Roman" w:hAnsi="Times New Roman"/>
          <w:i/>
          <w:color w:val="FF0000"/>
          <w:sz w:val="24"/>
          <w:szCs w:val="24"/>
        </w:rPr>
      </w:pPr>
    </w:p>
    <w:p w14:paraId="1F5BCF22" w14:textId="5644EE0E" w:rsidR="00AE30BD" w:rsidRPr="00F35836" w:rsidRDefault="00AE30BD" w:rsidP="00623A17">
      <w:pPr>
        <w:pStyle w:val="NormalWeb"/>
        <w:spacing w:before="0" w:beforeAutospacing="0" w:after="0" w:afterAutospacing="0"/>
        <w:jc w:val="both"/>
        <w:rPr>
          <w:lang w:val="es-CO" w:eastAsia="es-CO"/>
        </w:rPr>
      </w:pPr>
      <w:r w:rsidRPr="00F35836">
        <w:rPr>
          <w:lang w:val="es-CO"/>
        </w:rPr>
        <w:t xml:space="preserve">De acuerdo con lo </w:t>
      </w:r>
      <w:r w:rsidR="00623A17" w:rsidRPr="00F35836">
        <w:rPr>
          <w:lang w:val="es-CO"/>
        </w:rPr>
        <w:t xml:space="preserve">anterior, </w:t>
      </w:r>
      <w:r w:rsidR="00623A17" w:rsidRPr="00F35836">
        <w:rPr>
          <w:lang w:val="es-CO" w:eastAsia="es-CO"/>
        </w:rPr>
        <w:t xml:space="preserve">la Secretaría </w:t>
      </w:r>
      <w:r w:rsidR="00526791" w:rsidRPr="00F35836">
        <w:rPr>
          <w:lang w:val="es-CO" w:eastAsia="es-CO"/>
        </w:rPr>
        <w:t xml:space="preserve">Distrital del Hábitat </w:t>
      </w:r>
      <w:r w:rsidR="00623A17" w:rsidRPr="00F35836">
        <w:rPr>
          <w:lang w:val="es-CO" w:eastAsia="es-CO"/>
        </w:rPr>
        <w:t xml:space="preserve">podrá contratar la prestación de servicios de apoyo a la gestión </w:t>
      </w:r>
      <w:r w:rsidR="00526791" w:rsidRPr="00F35836">
        <w:rPr>
          <w:lang w:val="es-CO" w:eastAsia="es-CO"/>
        </w:rPr>
        <w:t>o</w:t>
      </w:r>
      <w:r w:rsidR="00623A17" w:rsidRPr="00F35836">
        <w:rPr>
          <w:lang w:val="es-CO" w:eastAsia="es-CO"/>
        </w:rPr>
        <w:t xml:space="preserve"> prestación de servicios profesionales, </w:t>
      </w:r>
      <w:r w:rsidR="00526791" w:rsidRPr="00F35836">
        <w:rPr>
          <w:lang w:val="es-CO" w:eastAsia="es-CO"/>
        </w:rPr>
        <w:t xml:space="preserve">según el caso, </w:t>
      </w:r>
      <w:r w:rsidR="00623A17" w:rsidRPr="00F35836">
        <w:rPr>
          <w:lang w:val="es-CO" w:eastAsia="es-CO"/>
        </w:rPr>
        <w:t>directamente con persona natural o jurídica que esté en capacidad de ejecutar el objeto del contrato y que haya demostrado idoneidad y experiencia requerida y relacionada con el área que se trate, sin que sea necesario obtener previamente varias ofertas.</w:t>
      </w:r>
    </w:p>
    <w:p w14:paraId="2DA4697D" w14:textId="1D38FA0B" w:rsidR="00322B2D" w:rsidRPr="00F35836" w:rsidRDefault="00322B2D" w:rsidP="00E46642">
      <w:pPr>
        <w:jc w:val="both"/>
        <w:rPr>
          <w:rFonts w:ascii="Times New Roman" w:hAnsi="Times New Roman"/>
          <w:sz w:val="24"/>
          <w:szCs w:val="24"/>
        </w:rPr>
      </w:pPr>
    </w:p>
    <w:p w14:paraId="38955C85" w14:textId="77777777" w:rsidR="009D12D9" w:rsidRPr="00F35836" w:rsidRDefault="51F7A51A" w:rsidP="009D12D9">
      <w:pPr>
        <w:pStyle w:val="Prrafodelista"/>
        <w:numPr>
          <w:ilvl w:val="0"/>
          <w:numId w:val="4"/>
        </w:numPr>
        <w:shd w:val="clear" w:color="auto" w:fill="FFFFFF"/>
        <w:autoSpaceDE w:val="0"/>
        <w:autoSpaceDN w:val="0"/>
        <w:adjustRightInd w:val="0"/>
        <w:jc w:val="both"/>
        <w:rPr>
          <w:sz w:val="24"/>
          <w:szCs w:val="24"/>
          <w:lang w:val="es-CO"/>
        </w:rPr>
      </w:pPr>
      <w:r w:rsidRPr="00F35836">
        <w:rPr>
          <w:b/>
          <w:bCs/>
          <w:sz w:val="24"/>
          <w:szCs w:val="24"/>
          <w:lang w:val="es-CO"/>
        </w:rPr>
        <w:t>EVALUACIÓN DEL RIESGO</w:t>
      </w:r>
    </w:p>
    <w:p w14:paraId="052D7719" w14:textId="56453880" w:rsidR="00322B2D" w:rsidRPr="00DE12D5" w:rsidRDefault="001F05A5" w:rsidP="009D12D9">
      <w:pPr>
        <w:pStyle w:val="Prrafodelista"/>
        <w:shd w:val="clear" w:color="auto" w:fill="FFFFFF"/>
        <w:autoSpaceDE w:val="0"/>
        <w:autoSpaceDN w:val="0"/>
        <w:adjustRightInd w:val="0"/>
        <w:jc w:val="both"/>
        <w:rPr>
          <w:color w:val="FF0000"/>
          <w:sz w:val="24"/>
          <w:szCs w:val="24"/>
          <w:lang w:val="es-CO"/>
        </w:rPr>
      </w:pPr>
      <w:r w:rsidRPr="00DE12D5">
        <w:rPr>
          <w:color w:val="FF0000"/>
          <w:lang w:val="es-CO"/>
        </w:rPr>
        <w:t xml:space="preserve"> </w:t>
      </w:r>
    </w:p>
    <w:tbl>
      <w:tblPr>
        <w:tblW w:w="5000" w:type="pct"/>
        <w:tblCellMar>
          <w:left w:w="70" w:type="dxa"/>
          <w:right w:w="70" w:type="dxa"/>
        </w:tblCellMar>
        <w:tblLook w:val="04A0" w:firstRow="1" w:lastRow="0" w:firstColumn="1" w:lastColumn="0" w:noHBand="0" w:noVBand="1"/>
      </w:tblPr>
      <w:tblGrid>
        <w:gridCol w:w="382"/>
        <w:gridCol w:w="383"/>
        <w:gridCol w:w="383"/>
        <w:gridCol w:w="383"/>
        <w:gridCol w:w="383"/>
        <w:gridCol w:w="2690"/>
        <w:gridCol w:w="2511"/>
        <w:gridCol w:w="383"/>
        <w:gridCol w:w="383"/>
        <w:gridCol w:w="554"/>
        <w:gridCol w:w="383"/>
      </w:tblGrid>
      <w:tr w:rsidR="00623A17" w:rsidRPr="00E130F4" w14:paraId="76350699" w14:textId="77777777" w:rsidTr="00623A17">
        <w:trPr>
          <w:trHeight w:val="1363"/>
          <w:tblHeader/>
        </w:trPr>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3E1F15AF" w14:textId="77777777" w:rsidR="00623A17" w:rsidRPr="00E130F4" w:rsidRDefault="00623A17" w:rsidP="006030BD">
            <w:pPr>
              <w:ind w:left="113" w:right="113"/>
              <w:jc w:val="center"/>
              <w:rPr>
                <w:rFonts w:ascii="Times New Roman" w:hAnsi="Times New Roman"/>
                <w:b/>
                <w:bCs/>
                <w:sz w:val="20"/>
              </w:rPr>
            </w:pPr>
            <w:r w:rsidRPr="00E130F4">
              <w:rPr>
                <w:rFonts w:ascii="Times New Roman" w:hAnsi="Times New Roman"/>
                <w:b/>
                <w:bCs/>
                <w:sz w:val="20"/>
              </w:rPr>
              <w:lastRenderedPageBreak/>
              <w:t xml:space="preserve">No. </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498FAB6C" w14:textId="77777777" w:rsidR="00623A17" w:rsidRPr="00E130F4" w:rsidRDefault="00623A17" w:rsidP="006030BD">
            <w:pPr>
              <w:ind w:left="113" w:right="113"/>
              <w:jc w:val="center"/>
              <w:rPr>
                <w:rFonts w:ascii="Times New Roman" w:hAnsi="Times New Roman"/>
                <w:b/>
                <w:sz w:val="20"/>
              </w:rPr>
            </w:pPr>
            <w:r w:rsidRPr="00E130F4">
              <w:rPr>
                <w:rFonts w:ascii="Times New Roman" w:hAnsi="Times New Roman"/>
                <w:b/>
                <w:sz w:val="20"/>
              </w:rPr>
              <w:t>Clase</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27B027B3" w14:textId="77777777" w:rsidR="00623A17" w:rsidRPr="00E130F4" w:rsidRDefault="00623A17" w:rsidP="006030BD">
            <w:pPr>
              <w:ind w:left="113" w:right="113"/>
              <w:jc w:val="center"/>
              <w:rPr>
                <w:rFonts w:ascii="Times New Roman" w:hAnsi="Times New Roman"/>
                <w:b/>
                <w:sz w:val="20"/>
              </w:rPr>
            </w:pPr>
            <w:r w:rsidRPr="00E130F4">
              <w:rPr>
                <w:rFonts w:ascii="Times New Roman" w:hAnsi="Times New Roman"/>
                <w:b/>
                <w:sz w:val="20"/>
              </w:rPr>
              <w:t>Fuente</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2BEFD339" w14:textId="77777777" w:rsidR="00623A17" w:rsidRPr="00E130F4" w:rsidRDefault="00623A17" w:rsidP="006030BD">
            <w:pPr>
              <w:ind w:left="113" w:right="113"/>
              <w:jc w:val="center"/>
              <w:rPr>
                <w:rFonts w:ascii="Times New Roman" w:hAnsi="Times New Roman"/>
                <w:b/>
                <w:sz w:val="20"/>
              </w:rPr>
            </w:pPr>
            <w:r w:rsidRPr="00E130F4">
              <w:rPr>
                <w:rFonts w:ascii="Times New Roman" w:hAnsi="Times New Roman"/>
                <w:b/>
                <w:sz w:val="20"/>
              </w:rPr>
              <w:t>Etapa</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2A86F957" w14:textId="77777777" w:rsidR="00623A17" w:rsidRPr="00E130F4" w:rsidRDefault="00623A17" w:rsidP="006030BD">
            <w:pPr>
              <w:ind w:left="113" w:right="113"/>
              <w:jc w:val="center"/>
              <w:rPr>
                <w:rFonts w:ascii="Times New Roman" w:hAnsi="Times New Roman"/>
                <w:b/>
                <w:sz w:val="20"/>
              </w:rPr>
            </w:pPr>
            <w:r w:rsidRPr="00E130F4">
              <w:rPr>
                <w:rFonts w:ascii="Times New Roman" w:hAnsi="Times New Roman"/>
                <w:b/>
                <w:sz w:val="20"/>
              </w:rPr>
              <w:t>Tipo</w:t>
            </w:r>
          </w:p>
        </w:tc>
        <w:tc>
          <w:tcPr>
            <w:tcW w:w="1525" w:type="pct"/>
            <w:tcBorders>
              <w:top w:val="single" w:sz="4" w:space="0" w:color="auto"/>
              <w:left w:val="nil"/>
              <w:bottom w:val="single" w:sz="8" w:space="0" w:color="auto"/>
              <w:right w:val="single" w:sz="8" w:space="0" w:color="auto"/>
            </w:tcBorders>
            <w:shd w:val="clear" w:color="auto" w:fill="BFBFBF"/>
            <w:vAlign w:val="center"/>
          </w:tcPr>
          <w:p w14:paraId="17184AF6" w14:textId="77777777" w:rsidR="00623A17" w:rsidRPr="00E130F4" w:rsidRDefault="00623A17" w:rsidP="006030BD">
            <w:pPr>
              <w:jc w:val="center"/>
              <w:rPr>
                <w:rFonts w:ascii="Times New Roman" w:hAnsi="Times New Roman"/>
                <w:b/>
                <w:sz w:val="20"/>
              </w:rPr>
            </w:pPr>
            <w:r w:rsidRPr="00E130F4">
              <w:rPr>
                <w:rFonts w:ascii="Times New Roman" w:hAnsi="Times New Roman"/>
                <w:b/>
                <w:sz w:val="20"/>
              </w:rPr>
              <w:t>DESCRIPCIÓN</w:t>
            </w:r>
          </w:p>
          <w:p w14:paraId="1A00765E" w14:textId="77777777" w:rsidR="00623A17" w:rsidRPr="00E130F4" w:rsidRDefault="00623A17" w:rsidP="006030BD">
            <w:pPr>
              <w:jc w:val="center"/>
              <w:rPr>
                <w:rFonts w:ascii="Times New Roman" w:hAnsi="Times New Roman"/>
                <w:b/>
                <w:sz w:val="20"/>
              </w:rPr>
            </w:pPr>
            <w:r w:rsidRPr="00E130F4">
              <w:rPr>
                <w:rFonts w:ascii="Times New Roman" w:hAnsi="Times New Roman"/>
                <w:b/>
                <w:sz w:val="20"/>
              </w:rPr>
              <w:t>(Qué puede pasar y cómo puede ocurrir)</w:t>
            </w:r>
          </w:p>
        </w:tc>
        <w:tc>
          <w:tcPr>
            <w:tcW w:w="1424" w:type="pct"/>
            <w:tcBorders>
              <w:top w:val="single" w:sz="4" w:space="0" w:color="auto"/>
              <w:left w:val="single" w:sz="8" w:space="0" w:color="auto"/>
              <w:bottom w:val="single" w:sz="8" w:space="0" w:color="000000"/>
              <w:right w:val="single" w:sz="8" w:space="0" w:color="auto"/>
            </w:tcBorders>
            <w:shd w:val="clear" w:color="auto" w:fill="BFBFBF"/>
            <w:vAlign w:val="center"/>
            <w:hideMark/>
          </w:tcPr>
          <w:p w14:paraId="1EC9B411" w14:textId="77777777" w:rsidR="00623A17" w:rsidRPr="00E130F4" w:rsidRDefault="00623A17" w:rsidP="006030BD">
            <w:pPr>
              <w:jc w:val="center"/>
              <w:rPr>
                <w:rFonts w:ascii="Times New Roman" w:hAnsi="Times New Roman"/>
                <w:b/>
                <w:sz w:val="20"/>
              </w:rPr>
            </w:pPr>
            <w:r w:rsidRPr="00E130F4">
              <w:rPr>
                <w:rFonts w:ascii="Times New Roman" w:hAnsi="Times New Roman"/>
                <w:b/>
                <w:sz w:val="20"/>
              </w:rPr>
              <w:t>Consecuencia de la ocurrencia del evento</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3B0DA154" w14:textId="77777777" w:rsidR="00623A17" w:rsidRPr="00E130F4" w:rsidRDefault="00623A17" w:rsidP="006030BD">
            <w:pPr>
              <w:ind w:left="113" w:right="113"/>
              <w:jc w:val="center"/>
              <w:rPr>
                <w:rFonts w:ascii="Times New Roman" w:hAnsi="Times New Roman"/>
                <w:b/>
                <w:sz w:val="20"/>
              </w:rPr>
            </w:pPr>
            <w:r w:rsidRPr="00E130F4">
              <w:rPr>
                <w:rFonts w:ascii="Times New Roman" w:hAnsi="Times New Roman"/>
                <w:b/>
                <w:sz w:val="20"/>
              </w:rPr>
              <w:t>Probabilidad</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14F2F35A" w14:textId="77777777" w:rsidR="00623A17" w:rsidRPr="00E130F4" w:rsidRDefault="00623A17" w:rsidP="006030BD">
            <w:pPr>
              <w:ind w:left="113" w:right="113"/>
              <w:jc w:val="center"/>
              <w:rPr>
                <w:rFonts w:ascii="Times New Roman" w:hAnsi="Times New Roman"/>
                <w:b/>
                <w:sz w:val="20"/>
              </w:rPr>
            </w:pPr>
            <w:r w:rsidRPr="00E130F4">
              <w:rPr>
                <w:rFonts w:ascii="Times New Roman" w:hAnsi="Times New Roman"/>
                <w:b/>
                <w:sz w:val="20"/>
              </w:rPr>
              <w:t>Impacto</w:t>
            </w:r>
          </w:p>
        </w:tc>
        <w:tc>
          <w:tcPr>
            <w:tcW w:w="314"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476E8362" w14:textId="77777777" w:rsidR="00623A17" w:rsidRPr="00E130F4" w:rsidRDefault="00623A17" w:rsidP="006030BD">
            <w:pPr>
              <w:ind w:left="113" w:right="113"/>
              <w:jc w:val="center"/>
              <w:rPr>
                <w:rFonts w:ascii="Times New Roman" w:hAnsi="Times New Roman"/>
                <w:b/>
                <w:sz w:val="20"/>
              </w:rPr>
            </w:pPr>
            <w:r w:rsidRPr="00E130F4">
              <w:rPr>
                <w:rFonts w:ascii="Times New Roman" w:hAnsi="Times New Roman"/>
                <w:b/>
                <w:sz w:val="20"/>
              </w:rPr>
              <w:t>Valoración del Riesgo</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75B32F93" w14:textId="77777777" w:rsidR="00623A17" w:rsidRPr="00E130F4" w:rsidRDefault="00623A17" w:rsidP="006030BD">
            <w:pPr>
              <w:ind w:left="113" w:right="113"/>
              <w:jc w:val="center"/>
              <w:rPr>
                <w:rFonts w:ascii="Times New Roman" w:hAnsi="Times New Roman"/>
                <w:b/>
                <w:sz w:val="20"/>
              </w:rPr>
            </w:pPr>
            <w:r w:rsidRPr="00E130F4">
              <w:rPr>
                <w:rFonts w:ascii="Times New Roman" w:hAnsi="Times New Roman"/>
                <w:b/>
                <w:sz w:val="20"/>
              </w:rPr>
              <w:t>Categoría</w:t>
            </w:r>
          </w:p>
        </w:tc>
      </w:tr>
      <w:tr w:rsidR="00623A17" w:rsidRPr="00E130F4" w14:paraId="78B62249" w14:textId="77777777" w:rsidTr="00623A17">
        <w:trPr>
          <w:cantSplit/>
          <w:trHeight w:val="1249"/>
        </w:trPr>
        <w:tc>
          <w:tcPr>
            <w:tcW w:w="217" w:type="pct"/>
            <w:tcBorders>
              <w:top w:val="nil"/>
              <w:left w:val="single" w:sz="8" w:space="0" w:color="auto"/>
              <w:bottom w:val="single" w:sz="8" w:space="0" w:color="auto"/>
              <w:right w:val="single" w:sz="8" w:space="0" w:color="auto"/>
            </w:tcBorders>
            <w:textDirection w:val="btLr"/>
            <w:vAlign w:val="center"/>
            <w:hideMark/>
          </w:tcPr>
          <w:p w14:paraId="6B4B0082"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1</w:t>
            </w:r>
          </w:p>
        </w:tc>
        <w:tc>
          <w:tcPr>
            <w:tcW w:w="217" w:type="pct"/>
            <w:tcBorders>
              <w:top w:val="nil"/>
              <w:left w:val="nil"/>
              <w:bottom w:val="single" w:sz="8" w:space="0" w:color="auto"/>
              <w:right w:val="single" w:sz="8" w:space="0" w:color="auto"/>
            </w:tcBorders>
            <w:textDirection w:val="btLr"/>
            <w:vAlign w:val="center"/>
            <w:hideMark/>
          </w:tcPr>
          <w:p w14:paraId="375F6ED7"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General</w:t>
            </w:r>
          </w:p>
        </w:tc>
        <w:tc>
          <w:tcPr>
            <w:tcW w:w="217" w:type="pct"/>
            <w:tcBorders>
              <w:top w:val="nil"/>
              <w:left w:val="nil"/>
              <w:bottom w:val="single" w:sz="8" w:space="0" w:color="auto"/>
              <w:right w:val="single" w:sz="8" w:space="0" w:color="auto"/>
            </w:tcBorders>
            <w:textDirection w:val="btLr"/>
            <w:vAlign w:val="center"/>
            <w:hideMark/>
          </w:tcPr>
          <w:p w14:paraId="632C126F"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Externo</w:t>
            </w:r>
          </w:p>
        </w:tc>
        <w:tc>
          <w:tcPr>
            <w:tcW w:w="217" w:type="pct"/>
            <w:tcBorders>
              <w:top w:val="nil"/>
              <w:left w:val="nil"/>
              <w:bottom w:val="single" w:sz="8" w:space="0" w:color="auto"/>
              <w:right w:val="single" w:sz="8" w:space="0" w:color="auto"/>
            </w:tcBorders>
            <w:textDirection w:val="btLr"/>
            <w:vAlign w:val="center"/>
            <w:hideMark/>
          </w:tcPr>
          <w:p w14:paraId="2CCC0E7B"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Contratación</w:t>
            </w:r>
          </w:p>
        </w:tc>
        <w:tc>
          <w:tcPr>
            <w:tcW w:w="217" w:type="pct"/>
            <w:tcBorders>
              <w:top w:val="nil"/>
              <w:left w:val="nil"/>
              <w:bottom w:val="single" w:sz="8" w:space="0" w:color="auto"/>
              <w:right w:val="single" w:sz="8" w:space="0" w:color="auto"/>
            </w:tcBorders>
            <w:textDirection w:val="btLr"/>
            <w:vAlign w:val="center"/>
            <w:hideMark/>
          </w:tcPr>
          <w:p w14:paraId="2B545C93"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Operacional</w:t>
            </w:r>
          </w:p>
        </w:tc>
        <w:tc>
          <w:tcPr>
            <w:tcW w:w="1525" w:type="pct"/>
            <w:tcBorders>
              <w:top w:val="nil"/>
              <w:left w:val="nil"/>
              <w:bottom w:val="single" w:sz="8" w:space="0" w:color="auto"/>
              <w:right w:val="single" w:sz="8" w:space="0" w:color="auto"/>
            </w:tcBorders>
            <w:vAlign w:val="center"/>
            <w:hideMark/>
          </w:tcPr>
          <w:p w14:paraId="5E704FB6" w14:textId="43821A7A" w:rsidR="00623A17" w:rsidRPr="00E130F4" w:rsidRDefault="00623A17" w:rsidP="006030BD">
            <w:pPr>
              <w:jc w:val="both"/>
              <w:rPr>
                <w:rFonts w:ascii="Times New Roman" w:hAnsi="Times New Roman"/>
                <w:sz w:val="20"/>
              </w:rPr>
            </w:pPr>
            <w:r w:rsidRPr="00E130F4">
              <w:rPr>
                <w:rFonts w:ascii="Times New Roman" w:hAnsi="Times New Roman"/>
                <w:sz w:val="20"/>
              </w:rPr>
              <w:t xml:space="preserve">Se presenta cuando la persona natural o jurídica seleccionada no firma el contrato en el plazo establecido y/o se retrasa en la constitución y presentación de las garantías que amparan el cumplimiento </w:t>
            </w:r>
            <w:r w:rsidR="0082647F" w:rsidRPr="00E130F4">
              <w:rPr>
                <w:rFonts w:ascii="Times New Roman" w:hAnsi="Times New Roman"/>
                <w:sz w:val="20"/>
              </w:rPr>
              <w:t>de este</w:t>
            </w:r>
            <w:r w:rsidRPr="00E130F4">
              <w:rPr>
                <w:rFonts w:ascii="Times New Roman" w:hAnsi="Times New Roman"/>
                <w:sz w:val="20"/>
              </w:rPr>
              <w:t>.</w:t>
            </w:r>
          </w:p>
        </w:tc>
        <w:tc>
          <w:tcPr>
            <w:tcW w:w="1424" w:type="pct"/>
            <w:tcBorders>
              <w:top w:val="nil"/>
              <w:left w:val="nil"/>
              <w:bottom w:val="single" w:sz="8" w:space="0" w:color="auto"/>
              <w:right w:val="single" w:sz="8" w:space="0" w:color="auto"/>
            </w:tcBorders>
            <w:vAlign w:val="center"/>
            <w:hideMark/>
          </w:tcPr>
          <w:p w14:paraId="15AEF0EE" w14:textId="77777777" w:rsidR="00623A17" w:rsidRPr="00E130F4" w:rsidRDefault="00623A17" w:rsidP="006030BD">
            <w:pPr>
              <w:jc w:val="both"/>
              <w:rPr>
                <w:rFonts w:ascii="Times New Roman" w:hAnsi="Times New Roman"/>
                <w:sz w:val="20"/>
              </w:rPr>
            </w:pPr>
            <w:r w:rsidRPr="00E130F4">
              <w:rPr>
                <w:rFonts w:ascii="Times New Roman" w:hAnsi="Times New Roman"/>
                <w:sz w:val="20"/>
              </w:rPr>
              <w:t>Retraso en el inicio de la ejecución del contrato y afectación en el logro de los objetivos y satisfacción de la necesidad propuesta.</w:t>
            </w:r>
          </w:p>
        </w:tc>
        <w:tc>
          <w:tcPr>
            <w:tcW w:w="217" w:type="pct"/>
            <w:tcBorders>
              <w:top w:val="nil"/>
              <w:left w:val="nil"/>
              <w:bottom w:val="single" w:sz="8" w:space="0" w:color="auto"/>
              <w:right w:val="single" w:sz="8" w:space="0" w:color="auto"/>
            </w:tcBorders>
            <w:textDirection w:val="btLr"/>
            <w:vAlign w:val="center"/>
            <w:hideMark/>
          </w:tcPr>
          <w:p w14:paraId="735D9EF1"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Improbable 2</w:t>
            </w:r>
          </w:p>
        </w:tc>
        <w:tc>
          <w:tcPr>
            <w:tcW w:w="217" w:type="pct"/>
            <w:tcBorders>
              <w:top w:val="nil"/>
              <w:left w:val="nil"/>
              <w:bottom w:val="single" w:sz="8" w:space="0" w:color="auto"/>
              <w:right w:val="single" w:sz="8" w:space="0" w:color="auto"/>
            </w:tcBorders>
            <w:textDirection w:val="btLr"/>
            <w:vAlign w:val="center"/>
            <w:hideMark/>
          </w:tcPr>
          <w:p w14:paraId="69A78480"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Menor 2</w:t>
            </w:r>
          </w:p>
        </w:tc>
        <w:tc>
          <w:tcPr>
            <w:tcW w:w="314" w:type="pct"/>
            <w:tcBorders>
              <w:top w:val="nil"/>
              <w:left w:val="nil"/>
              <w:bottom w:val="single" w:sz="8" w:space="0" w:color="auto"/>
              <w:right w:val="single" w:sz="8" w:space="0" w:color="auto"/>
            </w:tcBorders>
            <w:textDirection w:val="btLr"/>
            <w:vAlign w:val="center"/>
            <w:hideMark/>
          </w:tcPr>
          <w:p w14:paraId="5A931391"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4</w:t>
            </w:r>
          </w:p>
        </w:tc>
        <w:tc>
          <w:tcPr>
            <w:tcW w:w="217" w:type="pct"/>
            <w:tcBorders>
              <w:top w:val="single" w:sz="8" w:space="0" w:color="auto"/>
              <w:left w:val="nil"/>
              <w:bottom w:val="single" w:sz="8" w:space="0" w:color="auto"/>
              <w:right w:val="single" w:sz="4" w:space="0" w:color="auto"/>
            </w:tcBorders>
            <w:textDirection w:val="btLr"/>
            <w:vAlign w:val="center"/>
            <w:hideMark/>
          </w:tcPr>
          <w:p w14:paraId="57627F2F"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Riesgo Bajo</w:t>
            </w:r>
          </w:p>
        </w:tc>
      </w:tr>
      <w:tr w:rsidR="00623A17" w:rsidRPr="00E130F4" w14:paraId="38A6A531" w14:textId="77777777" w:rsidTr="00623A17">
        <w:trPr>
          <w:cantSplit/>
          <w:trHeight w:val="1300"/>
        </w:trPr>
        <w:tc>
          <w:tcPr>
            <w:tcW w:w="217" w:type="pct"/>
            <w:tcBorders>
              <w:top w:val="nil"/>
              <w:left w:val="single" w:sz="8" w:space="0" w:color="auto"/>
              <w:bottom w:val="single" w:sz="8" w:space="0" w:color="auto"/>
              <w:right w:val="single" w:sz="8" w:space="0" w:color="auto"/>
            </w:tcBorders>
            <w:textDirection w:val="btLr"/>
            <w:vAlign w:val="center"/>
            <w:hideMark/>
          </w:tcPr>
          <w:p w14:paraId="7E4E4027"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2</w:t>
            </w:r>
          </w:p>
        </w:tc>
        <w:tc>
          <w:tcPr>
            <w:tcW w:w="217" w:type="pct"/>
            <w:tcBorders>
              <w:top w:val="nil"/>
              <w:left w:val="nil"/>
              <w:bottom w:val="single" w:sz="8" w:space="0" w:color="auto"/>
              <w:right w:val="single" w:sz="8" w:space="0" w:color="auto"/>
            </w:tcBorders>
            <w:textDirection w:val="btLr"/>
            <w:vAlign w:val="center"/>
            <w:hideMark/>
          </w:tcPr>
          <w:p w14:paraId="1B001F44"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General</w:t>
            </w:r>
          </w:p>
        </w:tc>
        <w:tc>
          <w:tcPr>
            <w:tcW w:w="217" w:type="pct"/>
            <w:tcBorders>
              <w:top w:val="nil"/>
              <w:left w:val="nil"/>
              <w:bottom w:val="single" w:sz="8" w:space="0" w:color="auto"/>
              <w:right w:val="single" w:sz="8" w:space="0" w:color="auto"/>
            </w:tcBorders>
            <w:textDirection w:val="btLr"/>
            <w:vAlign w:val="center"/>
            <w:hideMark/>
          </w:tcPr>
          <w:p w14:paraId="6EBC3A5C"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Externo</w:t>
            </w:r>
          </w:p>
        </w:tc>
        <w:tc>
          <w:tcPr>
            <w:tcW w:w="217" w:type="pct"/>
            <w:tcBorders>
              <w:top w:val="nil"/>
              <w:left w:val="nil"/>
              <w:bottom w:val="single" w:sz="8" w:space="0" w:color="auto"/>
              <w:right w:val="single" w:sz="8" w:space="0" w:color="auto"/>
            </w:tcBorders>
            <w:textDirection w:val="btLr"/>
            <w:vAlign w:val="center"/>
            <w:hideMark/>
          </w:tcPr>
          <w:p w14:paraId="4617C046"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Contratación</w:t>
            </w:r>
          </w:p>
        </w:tc>
        <w:tc>
          <w:tcPr>
            <w:tcW w:w="217" w:type="pct"/>
            <w:tcBorders>
              <w:top w:val="nil"/>
              <w:left w:val="nil"/>
              <w:bottom w:val="single" w:sz="8" w:space="0" w:color="auto"/>
              <w:right w:val="single" w:sz="8" w:space="0" w:color="auto"/>
            </w:tcBorders>
            <w:textDirection w:val="btLr"/>
            <w:vAlign w:val="center"/>
            <w:hideMark/>
          </w:tcPr>
          <w:p w14:paraId="18382A27"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Tecnológico</w:t>
            </w:r>
          </w:p>
        </w:tc>
        <w:tc>
          <w:tcPr>
            <w:tcW w:w="1525" w:type="pct"/>
            <w:tcBorders>
              <w:top w:val="nil"/>
              <w:left w:val="nil"/>
              <w:bottom w:val="single" w:sz="8" w:space="0" w:color="auto"/>
              <w:right w:val="single" w:sz="8" w:space="0" w:color="auto"/>
            </w:tcBorders>
            <w:vAlign w:val="center"/>
            <w:hideMark/>
          </w:tcPr>
          <w:p w14:paraId="3DB5E326" w14:textId="77777777" w:rsidR="00623A17" w:rsidRPr="00E130F4" w:rsidRDefault="00623A17" w:rsidP="006030BD">
            <w:pPr>
              <w:jc w:val="both"/>
              <w:rPr>
                <w:rFonts w:ascii="Times New Roman" w:hAnsi="Times New Roman"/>
                <w:sz w:val="20"/>
              </w:rPr>
            </w:pPr>
            <w:r w:rsidRPr="00E130F4">
              <w:rPr>
                <w:rFonts w:ascii="Times New Roman" w:hAnsi="Times New Roman"/>
                <w:sz w:val="20"/>
              </w:rPr>
              <w:t>Ocurre cuando se presentan fallas en la disponibilidad del Sistema de Contratación Pública – SECOP (www.colombiacompra.gov.co)</w:t>
            </w:r>
          </w:p>
        </w:tc>
        <w:tc>
          <w:tcPr>
            <w:tcW w:w="1424" w:type="pct"/>
            <w:tcBorders>
              <w:top w:val="nil"/>
              <w:left w:val="nil"/>
              <w:bottom w:val="single" w:sz="8" w:space="0" w:color="auto"/>
              <w:right w:val="single" w:sz="8" w:space="0" w:color="auto"/>
            </w:tcBorders>
            <w:vAlign w:val="center"/>
            <w:hideMark/>
          </w:tcPr>
          <w:p w14:paraId="05D7FF80" w14:textId="77777777" w:rsidR="00623A17" w:rsidRPr="00E130F4" w:rsidRDefault="00623A17" w:rsidP="006030BD">
            <w:pPr>
              <w:jc w:val="both"/>
              <w:rPr>
                <w:rFonts w:ascii="Times New Roman" w:hAnsi="Times New Roman"/>
                <w:sz w:val="20"/>
              </w:rPr>
            </w:pPr>
            <w:r w:rsidRPr="00E130F4">
              <w:rPr>
                <w:rFonts w:ascii="Times New Roman" w:hAnsi="Times New Roman"/>
                <w:sz w:val="20"/>
              </w:rPr>
              <w:t>Retraso o incumplimiento de los plazos legales para la publicación de los actos y/o documentos derivados de los procesos contractuales</w:t>
            </w:r>
          </w:p>
        </w:tc>
        <w:tc>
          <w:tcPr>
            <w:tcW w:w="217" w:type="pct"/>
            <w:tcBorders>
              <w:top w:val="nil"/>
              <w:left w:val="nil"/>
              <w:bottom w:val="single" w:sz="8" w:space="0" w:color="auto"/>
              <w:right w:val="single" w:sz="8" w:space="0" w:color="auto"/>
            </w:tcBorders>
            <w:textDirection w:val="btLr"/>
            <w:vAlign w:val="center"/>
            <w:hideMark/>
          </w:tcPr>
          <w:p w14:paraId="4A718B0B"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Posible 3</w:t>
            </w:r>
          </w:p>
        </w:tc>
        <w:tc>
          <w:tcPr>
            <w:tcW w:w="217" w:type="pct"/>
            <w:tcBorders>
              <w:top w:val="nil"/>
              <w:left w:val="nil"/>
              <w:bottom w:val="single" w:sz="8" w:space="0" w:color="auto"/>
              <w:right w:val="single" w:sz="8" w:space="0" w:color="auto"/>
            </w:tcBorders>
            <w:textDirection w:val="btLr"/>
            <w:vAlign w:val="center"/>
            <w:hideMark/>
          </w:tcPr>
          <w:p w14:paraId="00F01205"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Insignificante 1</w:t>
            </w:r>
          </w:p>
        </w:tc>
        <w:tc>
          <w:tcPr>
            <w:tcW w:w="314" w:type="pct"/>
            <w:tcBorders>
              <w:top w:val="nil"/>
              <w:left w:val="nil"/>
              <w:bottom w:val="single" w:sz="8" w:space="0" w:color="auto"/>
              <w:right w:val="single" w:sz="8" w:space="0" w:color="auto"/>
            </w:tcBorders>
            <w:textDirection w:val="btLr"/>
            <w:vAlign w:val="center"/>
            <w:hideMark/>
          </w:tcPr>
          <w:p w14:paraId="14F0084F"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4</w:t>
            </w:r>
          </w:p>
        </w:tc>
        <w:tc>
          <w:tcPr>
            <w:tcW w:w="217" w:type="pct"/>
            <w:tcBorders>
              <w:top w:val="nil"/>
              <w:left w:val="nil"/>
              <w:bottom w:val="single" w:sz="8" w:space="0" w:color="auto"/>
              <w:right w:val="single" w:sz="8" w:space="0" w:color="auto"/>
            </w:tcBorders>
            <w:textDirection w:val="btLr"/>
            <w:vAlign w:val="center"/>
            <w:hideMark/>
          </w:tcPr>
          <w:p w14:paraId="577B84E8"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Riesgo Bajo</w:t>
            </w:r>
          </w:p>
        </w:tc>
      </w:tr>
      <w:tr w:rsidR="00623A17" w:rsidRPr="00E130F4" w14:paraId="2D69F5AF" w14:textId="77777777" w:rsidTr="00623A17">
        <w:trPr>
          <w:cantSplit/>
          <w:trHeight w:val="1247"/>
        </w:trPr>
        <w:tc>
          <w:tcPr>
            <w:tcW w:w="217" w:type="pct"/>
            <w:tcBorders>
              <w:top w:val="nil"/>
              <w:left w:val="single" w:sz="8" w:space="0" w:color="auto"/>
              <w:bottom w:val="single" w:sz="8" w:space="0" w:color="auto"/>
              <w:right w:val="single" w:sz="8" w:space="0" w:color="auto"/>
            </w:tcBorders>
            <w:textDirection w:val="btLr"/>
            <w:vAlign w:val="center"/>
            <w:hideMark/>
          </w:tcPr>
          <w:p w14:paraId="6C1C0FFB"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3</w:t>
            </w:r>
          </w:p>
        </w:tc>
        <w:tc>
          <w:tcPr>
            <w:tcW w:w="217" w:type="pct"/>
            <w:tcBorders>
              <w:top w:val="nil"/>
              <w:left w:val="nil"/>
              <w:bottom w:val="single" w:sz="8" w:space="0" w:color="auto"/>
              <w:right w:val="single" w:sz="8" w:space="0" w:color="auto"/>
            </w:tcBorders>
            <w:textDirection w:val="btLr"/>
            <w:vAlign w:val="center"/>
            <w:hideMark/>
          </w:tcPr>
          <w:p w14:paraId="0B9DFF75"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General</w:t>
            </w:r>
          </w:p>
        </w:tc>
        <w:tc>
          <w:tcPr>
            <w:tcW w:w="217" w:type="pct"/>
            <w:tcBorders>
              <w:top w:val="nil"/>
              <w:left w:val="nil"/>
              <w:bottom w:val="single" w:sz="8" w:space="0" w:color="auto"/>
              <w:right w:val="single" w:sz="8" w:space="0" w:color="auto"/>
            </w:tcBorders>
            <w:textDirection w:val="btLr"/>
            <w:vAlign w:val="center"/>
            <w:hideMark/>
          </w:tcPr>
          <w:p w14:paraId="475DD4F0"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Externo</w:t>
            </w:r>
          </w:p>
        </w:tc>
        <w:tc>
          <w:tcPr>
            <w:tcW w:w="217" w:type="pct"/>
            <w:tcBorders>
              <w:top w:val="nil"/>
              <w:left w:val="nil"/>
              <w:bottom w:val="single" w:sz="8" w:space="0" w:color="auto"/>
              <w:right w:val="single" w:sz="8" w:space="0" w:color="auto"/>
            </w:tcBorders>
            <w:textDirection w:val="btLr"/>
            <w:vAlign w:val="center"/>
            <w:hideMark/>
          </w:tcPr>
          <w:p w14:paraId="75BEE62F"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Ejecución</w:t>
            </w:r>
          </w:p>
        </w:tc>
        <w:tc>
          <w:tcPr>
            <w:tcW w:w="217" w:type="pct"/>
            <w:tcBorders>
              <w:top w:val="nil"/>
              <w:left w:val="nil"/>
              <w:bottom w:val="single" w:sz="8" w:space="0" w:color="auto"/>
              <w:right w:val="single" w:sz="8" w:space="0" w:color="auto"/>
            </w:tcBorders>
            <w:textDirection w:val="btLr"/>
            <w:vAlign w:val="center"/>
            <w:hideMark/>
          </w:tcPr>
          <w:p w14:paraId="3791819A"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Operacional</w:t>
            </w:r>
          </w:p>
        </w:tc>
        <w:tc>
          <w:tcPr>
            <w:tcW w:w="1525" w:type="pct"/>
            <w:tcBorders>
              <w:top w:val="nil"/>
              <w:left w:val="nil"/>
              <w:bottom w:val="single" w:sz="8" w:space="0" w:color="auto"/>
              <w:right w:val="single" w:sz="8" w:space="0" w:color="auto"/>
            </w:tcBorders>
            <w:vAlign w:val="center"/>
            <w:hideMark/>
          </w:tcPr>
          <w:p w14:paraId="6425B368" w14:textId="77777777" w:rsidR="00623A17" w:rsidRPr="00E130F4" w:rsidRDefault="00623A17" w:rsidP="006030BD">
            <w:pPr>
              <w:jc w:val="both"/>
              <w:rPr>
                <w:rFonts w:ascii="Times New Roman" w:hAnsi="Times New Roman"/>
                <w:sz w:val="20"/>
              </w:rPr>
            </w:pPr>
            <w:r w:rsidRPr="00E130F4">
              <w:rPr>
                <w:rFonts w:ascii="Times New Roman" w:hAnsi="Times New Roman"/>
                <w:sz w:val="20"/>
              </w:rPr>
              <w:t>Ocurre cuando se presentan retrasos o incumplimientos en la entrega de los informes y/o productos a cargo del contratista, con ocasión de la ejecución del contrato.</w:t>
            </w:r>
          </w:p>
        </w:tc>
        <w:tc>
          <w:tcPr>
            <w:tcW w:w="1424" w:type="pct"/>
            <w:tcBorders>
              <w:top w:val="nil"/>
              <w:left w:val="nil"/>
              <w:bottom w:val="single" w:sz="8" w:space="0" w:color="auto"/>
              <w:right w:val="single" w:sz="8" w:space="0" w:color="auto"/>
            </w:tcBorders>
            <w:vAlign w:val="center"/>
            <w:hideMark/>
          </w:tcPr>
          <w:p w14:paraId="15607B0B" w14:textId="77777777" w:rsidR="00623A17" w:rsidRPr="00E130F4" w:rsidRDefault="00623A17" w:rsidP="006030BD">
            <w:pPr>
              <w:jc w:val="both"/>
              <w:rPr>
                <w:rFonts w:ascii="Times New Roman" w:hAnsi="Times New Roman"/>
                <w:sz w:val="20"/>
              </w:rPr>
            </w:pPr>
            <w:r w:rsidRPr="00E130F4">
              <w:rPr>
                <w:rFonts w:ascii="Times New Roman" w:hAnsi="Times New Roman"/>
                <w:sz w:val="20"/>
              </w:rPr>
              <w:t>Afectación de la ejecución del contrato, satisfacción de la necesidad y posible incumplimiento de las obligaciones y actividades pactadas en el contrato.</w:t>
            </w:r>
          </w:p>
        </w:tc>
        <w:tc>
          <w:tcPr>
            <w:tcW w:w="217" w:type="pct"/>
            <w:tcBorders>
              <w:top w:val="nil"/>
              <w:left w:val="nil"/>
              <w:bottom w:val="single" w:sz="8" w:space="0" w:color="auto"/>
              <w:right w:val="single" w:sz="8" w:space="0" w:color="auto"/>
            </w:tcBorders>
            <w:textDirection w:val="btLr"/>
            <w:vAlign w:val="center"/>
            <w:hideMark/>
          </w:tcPr>
          <w:p w14:paraId="315D1BCE"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Posible 3</w:t>
            </w:r>
          </w:p>
        </w:tc>
        <w:tc>
          <w:tcPr>
            <w:tcW w:w="217" w:type="pct"/>
            <w:tcBorders>
              <w:top w:val="nil"/>
              <w:left w:val="nil"/>
              <w:bottom w:val="single" w:sz="8" w:space="0" w:color="auto"/>
              <w:right w:val="single" w:sz="8" w:space="0" w:color="auto"/>
            </w:tcBorders>
            <w:textDirection w:val="btLr"/>
            <w:vAlign w:val="center"/>
            <w:hideMark/>
          </w:tcPr>
          <w:p w14:paraId="5C007A43"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Mayor 4</w:t>
            </w:r>
          </w:p>
        </w:tc>
        <w:tc>
          <w:tcPr>
            <w:tcW w:w="314" w:type="pct"/>
            <w:tcBorders>
              <w:top w:val="nil"/>
              <w:left w:val="nil"/>
              <w:bottom w:val="single" w:sz="8" w:space="0" w:color="auto"/>
              <w:right w:val="single" w:sz="8" w:space="0" w:color="auto"/>
            </w:tcBorders>
            <w:textDirection w:val="btLr"/>
            <w:vAlign w:val="center"/>
            <w:hideMark/>
          </w:tcPr>
          <w:p w14:paraId="195F40AC"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7</w:t>
            </w:r>
          </w:p>
        </w:tc>
        <w:tc>
          <w:tcPr>
            <w:tcW w:w="217" w:type="pct"/>
            <w:tcBorders>
              <w:top w:val="nil"/>
              <w:left w:val="nil"/>
              <w:bottom w:val="single" w:sz="8" w:space="0" w:color="auto"/>
              <w:right w:val="single" w:sz="8" w:space="0" w:color="auto"/>
            </w:tcBorders>
            <w:textDirection w:val="btLr"/>
            <w:vAlign w:val="center"/>
            <w:hideMark/>
          </w:tcPr>
          <w:p w14:paraId="7640C246"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Riesgo Alto</w:t>
            </w:r>
          </w:p>
        </w:tc>
      </w:tr>
      <w:tr w:rsidR="00623A17" w:rsidRPr="00E130F4" w14:paraId="0A37EAE9" w14:textId="77777777" w:rsidTr="00623A17">
        <w:trPr>
          <w:cantSplit/>
          <w:trHeight w:val="1251"/>
        </w:trPr>
        <w:tc>
          <w:tcPr>
            <w:tcW w:w="217" w:type="pct"/>
            <w:tcBorders>
              <w:top w:val="nil"/>
              <w:left w:val="single" w:sz="8" w:space="0" w:color="auto"/>
              <w:bottom w:val="single" w:sz="4" w:space="0" w:color="auto"/>
              <w:right w:val="single" w:sz="8" w:space="0" w:color="auto"/>
            </w:tcBorders>
            <w:textDirection w:val="btLr"/>
            <w:vAlign w:val="center"/>
            <w:hideMark/>
          </w:tcPr>
          <w:p w14:paraId="550316F6"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4</w:t>
            </w:r>
          </w:p>
        </w:tc>
        <w:tc>
          <w:tcPr>
            <w:tcW w:w="217" w:type="pct"/>
            <w:tcBorders>
              <w:top w:val="nil"/>
              <w:left w:val="nil"/>
              <w:bottom w:val="single" w:sz="4" w:space="0" w:color="auto"/>
              <w:right w:val="single" w:sz="8" w:space="0" w:color="auto"/>
            </w:tcBorders>
            <w:textDirection w:val="btLr"/>
            <w:vAlign w:val="center"/>
            <w:hideMark/>
          </w:tcPr>
          <w:p w14:paraId="7294B3C8"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General</w:t>
            </w:r>
          </w:p>
        </w:tc>
        <w:tc>
          <w:tcPr>
            <w:tcW w:w="217" w:type="pct"/>
            <w:tcBorders>
              <w:top w:val="nil"/>
              <w:left w:val="nil"/>
              <w:bottom w:val="single" w:sz="4" w:space="0" w:color="auto"/>
              <w:right w:val="single" w:sz="8" w:space="0" w:color="auto"/>
            </w:tcBorders>
            <w:textDirection w:val="btLr"/>
            <w:vAlign w:val="center"/>
            <w:hideMark/>
          </w:tcPr>
          <w:p w14:paraId="4DC1E662"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Interno</w:t>
            </w:r>
          </w:p>
        </w:tc>
        <w:tc>
          <w:tcPr>
            <w:tcW w:w="217" w:type="pct"/>
            <w:tcBorders>
              <w:top w:val="nil"/>
              <w:left w:val="nil"/>
              <w:bottom w:val="single" w:sz="4" w:space="0" w:color="auto"/>
              <w:right w:val="single" w:sz="8" w:space="0" w:color="auto"/>
            </w:tcBorders>
            <w:textDirection w:val="btLr"/>
            <w:vAlign w:val="center"/>
            <w:hideMark/>
          </w:tcPr>
          <w:p w14:paraId="22B018A4"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Ejecución</w:t>
            </w:r>
          </w:p>
        </w:tc>
        <w:tc>
          <w:tcPr>
            <w:tcW w:w="217" w:type="pct"/>
            <w:tcBorders>
              <w:top w:val="nil"/>
              <w:left w:val="nil"/>
              <w:bottom w:val="single" w:sz="4" w:space="0" w:color="auto"/>
              <w:right w:val="single" w:sz="8" w:space="0" w:color="auto"/>
            </w:tcBorders>
            <w:textDirection w:val="btLr"/>
            <w:vAlign w:val="center"/>
            <w:hideMark/>
          </w:tcPr>
          <w:p w14:paraId="58AE19A7"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Operacional</w:t>
            </w:r>
          </w:p>
        </w:tc>
        <w:tc>
          <w:tcPr>
            <w:tcW w:w="1525" w:type="pct"/>
            <w:tcBorders>
              <w:top w:val="nil"/>
              <w:left w:val="nil"/>
              <w:bottom w:val="single" w:sz="4" w:space="0" w:color="auto"/>
              <w:right w:val="single" w:sz="8" w:space="0" w:color="auto"/>
            </w:tcBorders>
            <w:vAlign w:val="center"/>
            <w:hideMark/>
          </w:tcPr>
          <w:p w14:paraId="2A1AFFD9" w14:textId="77777777" w:rsidR="00623A17" w:rsidRPr="00E130F4" w:rsidRDefault="00623A17" w:rsidP="006030BD">
            <w:pPr>
              <w:jc w:val="both"/>
              <w:rPr>
                <w:rFonts w:ascii="Times New Roman" w:hAnsi="Times New Roman"/>
                <w:sz w:val="20"/>
              </w:rPr>
            </w:pPr>
            <w:r w:rsidRPr="00E130F4">
              <w:rPr>
                <w:rFonts w:ascii="Times New Roman" w:hAnsi="Times New Roman"/>
                <w:sz w:val="20"/>
              </w:rPr>
              <w:t>Ocurre cuando se presentan demoras por parte de la Entidad en las aprobaciones previas de los productos y/o informes desarrollados por el contratista.</w:t>
            </w:r>
          </w:p>
        </w:tc>
        <w:tc>
          <w:tcPr>
            <w:tcW w:w="1424" w:type="pct"/>
            <w:tcBorders>
              <w:top w:val="nil"/>
              <w:left w:val="nil"/>
              <w:bottom w:val="single" w:sz="4" w:space="0" w:color="auto"/>
              <w:right w:val="single" w:sz="8" w:space="0" w:color="auto"/>
            </w:tcBorders>
            <w:vAlign w:val="center"/>
            <w:hideMark/>
          </w:tcPr>
          <w:p w14:paraId="68D5FC0D" w14:textId="77777777" w:rsidR="00623A17" w:rsidRPr="00E130F4" w:rsidRDefault="00623A17" w:rsidP="006030BD">
            <w:pPr>
              <w:jc w:val="both"/>
              <w:rPr>
                <w:rFonts w:ascii="Times New Roman" w:hAnsi="Times New Roman"/>
                <w:sz w:val="20"/>
              </w:rPr>
            </w:pPr>
            <w:r w:rsidRPr="00E130F4">
              <w:rPr>
                <w:rFonts w:ascii="Times New Roman" w:hAnsi="Times New Roman"/>
                <w:sz w:val="20"/>
              </w:rPr>
              <w:t>Afecta el cumplimiento de las obligaciones del contratante a cargo del Supervisor del contrato, relacionadas con la aprobación de productos y/o informes, y genera retraso en el trámite de pago a favor del contratista.</w:t>
            </w:r>
          </w:p>
        </w:tc>
        <w:tc>
          <w:tcPr>
            <w:tcW w:w="217" w:type="pct"/>
            <w:tcBorders>
              <w:top w:val="nil"/>
              <w:left w:val="nil"/>
              <w:bottom w:val="single" w:sz="4" w:space="0" w:color="auto"/>
              <w:right w:val="single" w:sz="8" w:space="0" w:color="auto"/>
            </w:tcBorders>
            <w:textDirection w:val="btLr"/>
            <w:vAlign w:val="center"/>
            <w:hideMark/>
          </w:tcPr>
          <w:p w14:paraId="74335EDA"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Improbable 2</w:t>
            </w:r>
          </w:p>
        </w:tc>
        <w:tc>
          <w:tcPr>
            <w:tcW w:w="217" w:type="pct"/>
            <w:tcBorders>
              <w:top w:val="nil"/>
              <w:left w:val="nil"/>
              <w:bottom w:val="single" w:sz="4" w:space="0" w:color="auto"/>
              <w:right w:val="single" w:sz="8" w:space="0" w:color="auto"/>
            </w:tcBorders>
            <w:textDirection w:val="btLr"/>
            <w:vAlign w:val="center"/>
            <w:hideMark/>
          </w:tcPr>
          <w:p w14:paraId="71CAD31E"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Moderado 3</w:t>
            </w:r>
          </w:p>
        </w:tc>
        <w:tc>
          <w:tcPr>
            <w:tcW w:w="314" w:type="pct"/>
            <w:tcBorders>
              <w:top w:val="nil"/>
              <w:left w:val="nil"/>
              <w:bottom w:val="single" w:sz="4" w:space="0" w:color="auto"/>
              <w:right w:val="single" w:sz="8" w:space="0" w:color="auto"/>
            </w:tcBorders>
            <w:textDirection w:val="btLr"/>
            <w:vAlign w:val="center"/>
            <w:hideMark/>
          </w:tcPr>
          <w:p w14:paraId="0D1224E8"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5</w:t>
            </w:r>
          </w:p>
        </w:tc>
        <w:tc>
          <w:tcPr>
            <w:tcW w:w="217" w:type="pct"/>
            <w:tcBorders>
              <w:top w:val="nil"/>
              <w:left w:val="nil"/>
              <w:bottom w:val="single" w:sz="4" w:space="0" w:color="auto"/>
              <w:right w:val="single" w:sz="8" w:space="0" w:color="auto"/>
            </w:tcBorders>
            <w:textDirection w:val="btLr"/>
            <w:vAlign w:val="center"/>
            <w:hideMark/>
          </w:tcPr>
          <w:p w14:paraId="0C1E8744"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Riesgo Medio</w:t>
            </w:r>
          </w:p>
        </w:tc>
      </w:tr>
      <w:tr w:rsidR="00623A17" w:rsidRPr="00E130F4" w14:paraId="61083F10" w14:textId="77777777" w:rsidTr="00623A17">
        <w:trPr>
          <w:cantSplit/>
          <w:trHeight w:val="1138"/>
        </w:trPr>
        <w:tc>
          <w:tcPr>
            <w:tcW w:w="217" w:type="pct"/>
            <w:tcBorders>
              <w:top w:val="single" w:sz="4" w:space="0" w:color="auto"/>
              <w:left w:val="single" w:sz="8" w:space="0" w:color="auto"/>
              <w:bottom w:val="single" w:sz="8" w:space="0" w:color="auto"/>
              <w:right w:val="single" w:sz="8" w:space="0" w:color="auto"/>
            </w:tcBorders>
            <w:textDirection w:val="btLr"/>
            <w:vAlign w:val="center"/>
            <w:hideMark/>
          </w:tcPr>
          <w:p w14:paraId="1E3BB0C2"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5</w:t>
            </w:r>
          </w:p>
        </w:tc>
        <w:tc>
          <w:tcPr>
            <w:tcW w:w="217" w:type="pct"/>
            <w:tcBorders>
              <w:top w:val="single" w:sz="4" w:space="0" w:color="auto"/>
              <w:left w:val="nil"/>
              <w:bottom w:val="single" w:sz="8" w:space="0" w:color="auto"/>
              <w:right w:val="single" w:sz="8" w:space="0" w:color="auto"/>
            </w:tcBorders>
            <w:textDirection w:val="btLr"/>
            <w:vAlign w:val="center"/>
            <w:hideMark/>
          </w:tcPr>
          <w:p w14:paraId="72F8BA38"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General</w:t>
            </w:r>
          </w:p>
        </w:tc>
        <w:tc>
          <w:tcPr>
            <w:tcW w:w="217" w:type="pct"/>
            <w:tcBorders>
              <w:top w:val="single" w:sz="4" w:space="0" w:color="auto"/>
              <w:left w:val="nil"/>
              <w:bottom w:val="single" w:sz="8" w:space="0" w:color="auto"/>
              <w:right w:val="single" w:sz="8" w:space="0" w:color="auto"/>
            </w:tcBorders>
            <w:textDirection w:val="btLr"/>
            <w:vAlign w:val="center"/>
            <w:hideMark/>
          </w:tcPr>
          <w:p w14:paraId="4B0CFBF1"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Interno</w:t>
            </w:r>
          </w:p>
        </w:tc>
        <w:tc>
          <w:tcPr>
            <w:tcW w:w="217" w:type="pct"/>
            <w:tcBorders>
              <w:top w:val="single" w:sz="4" w:space="0" w:color="auto"/>
              <w:left w:val="nil"/>
              <w:bottom w:val="single" w:sz="8" w:space="0" w:color="auto"/>
              <w:right w:val="single" w:sz="8" w:space="0" w:color="auto"/>
            </w:tcBorders>
            <w:textDirection w:val="btLr"/>
            <w:vAlign w:val="center"/>
            <w:hideMark/>
          </w:tcPr>
          <w:p w14:paraId="4C2A214B"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 xml:space="preserve">Contratación </w:t>
            </w:r>
          </w:p>
        </w:tc>
        <w:tc>
          <w:tcPr>
            <w:tcW w:w="217" w:type="pct"/>
            <w:tcBorders>
              <w:top w:val="single" w:sz="4" w:space="0" w:color="auto"/>
              <w:left w:val="nil"/>
              <w:bottom w:val="single" w:sz="8" w:space="0" w:color="auto"/>
              <w:right w:val="single" w:sz="8" w:space="0" w:color="auto"/>
            </w:tcBorders>
            <w:textDirection w:val="btLr"/>
            <w:vAlign w:val="center"/>
            <w:hideMark/>
          </w:tcPr>
          <w:p w14:paraId="074C24CC"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Financiero</w:t>
            </w:r>
          </w:p>
        </w:tc>
        <w:tc>
          <w:tcPr>
            <w:tcW w:w="1525" w:type="pct"/>
            <w:tcBorders>
              <w:top w:val="single" w:sz="4" w:space="0" w:color="auto"/>
              <w:left w:val="nil"/>
              <w:bottom w:val="single" w:sz="8" w:space="0" w:color="auto"/>
              <w:right w:val="single" w:sz="8" w:space="0" w:color="auto"/>
            </w:tcBorders>
            <w:vAlign w:val="center"/>
            <w:hideMark/>
          </w:tcPr>
          <w:p w14:paraId="0F2C64D4" w14:textId="77777777" w:rsidR="00623A17" w:rsidRPr="00E130F4" w:rsidRDefault="00623A17" w:rsidP="006030BD">
            <w:pPr>
              <w:jc w:val="both"/>
              <w:rPr>
                <w:rFonts w:ascii="Times New Roman" w:hAnsi="Times New Roman"/>
                <w:sz w:val="20"/>
              </w:rPr>
            </w:pPr>
            <w:r w:rsidRPr="00E130F4">
              <w:rPr>
                <w:rFonts w:ascii="Times New Roman" w:hAnsi="Times New Roman"/>
                <w:sz w:val="20"/>
              </w:rPr>
              <w:t>Se presenta cuando la entidad no cuenta con los recursos para pagar el valor del contrato en los plazos establecidos.</w:t>
            </w:r>
          </w:p>
        </w:tc>
        <w:tc>
          <w:tcPr>
            <w:tcW w:w="1424" w:type="pct"/>
            <w:tcBorders>
              <w:top w:val="single" w:sz="4" w:space="0" w:color="auto"/>
              <w:left w:val="nil"/>
              <w:bottom w:val="single" w:sz="8" w:space="0" w:color="auto"/>
              <w:right w:val="single" w:sz="8" w:space="0" w:color="auto"/>
            </w:tcBorders>
            <w:vAlign w:val="center"/>
            <w:hideMark/>
          </w:tcPr>
          <w:p w14:paraId="3524CDC4" w14:textId="77777777" w:rsidR="00623A17" w:rsidRPr="00E130F4" w:rsidRDefault="00623A17" w:rsidP="006030BD">
            <w:pPr>
              <w:jc w:val="both"/>
              <w:rPr>
                <w:rFonts w:ascii="Times New Roman" w:hAnsi="Times New Roman"/>
                <w:sz w:val="20"/>
              </w:rPr>
            </w:pPr>
            <w:r w:rsidRPr="00E130F4">
              <w:rPr>
                <w:rFonts w:ascii="Times New Roman" w:hAnsi="Times New Roman"/>
                <w:sz w:val="20"/>
              </w:rPr>
              <w:t>Genera mora de la entidad en el pago que puede afectar al contratista, hasta el punto de romper la ecuación económica del contrato.</w:t>
            </w:r>
          </w:p>
        </w:tc>
        <w:tc>
          <w:tcPr>
            <w:tcW w:w="217" w:type="pct"/>
            <w:tcBorders>
              <w:top w:val="single" w:sz="4" w:space="0" w:color="auto"/>
              <w:left w:val="nil"/>
              <w:bottom w:val="single" w:sz="8" w:space="0" w:color="auto"/>
              <w:right w:val="single" w:sz="8" w:space="0" w:color="auto"/>
            </w:tcBorders>
            <w:textDirection w:val="btLr"/>
            <w:vAlign w:val="center"/>
            <w:hideMark/>
          </w:tcPr>
          <w:p w14:paraId="5FF6AD3F"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Raro 1</w:t>
            </w:r>
          </w:p>
        </w:tc>
        <w:tc>
          <w:tcPr>
            <w:tcW w:w="217" w:type="pct"/>
            <w:tcBorders>
              <w:top w:val="single" w:sz="4" w:space="0" w:color="auto"/>
              <w:left w:val="nil"/>
              <w:bottom w:val="single" w:sz="8" w:space="0" w:color="auto"/>
              <w:right w:val="single" w:sz="8" w:space="0" w:color="auto"/>
            </w:tcBorders>
            <w:textDirection w:val="btLr"/>
            <w:vAlign w:val="center"/>
            <w:hideMark/>
          </w:tcPr>
          <w:p w14:paraId="156129F3"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Menor 2</w:t>
            </w:r>
          </w:p>
        </w:tc>
        <w:tc>
          <w:tcPr>
            <w:tcW w:w="314" w:type="pct"/>
            <w:tcBorders>
              <w:top w:val="single" w:sz="4" w:space="0" w:color="auto"/>
              <w:left w:val="nil"/>
              <w:bottom w:val="single" w:sz="8" w:space="0" w:color="auto"/>
              <w:right w:val="single" w:sz="8" w:space="0" w:color="auto"/>
            </w:tcBorders>
            <w:textDirection w:val="btLr"/>
            <w:vAlign w:val="center"/>
            <w:hideMark/>
          </w:tcPr>
          <w:p w14:paraId="4B92FD82"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3</w:t>
            </w:r>
          </w:p>
        </w:tc>
        <w:tc>
          <w:tcPr>
            <w:tcW w:w="217" w:type="pct"/>
            <w:tcBorders>
              <w:top w:val="single" w:sz="4" w:space="0" w:color="auto"/>
              <w:left w:val="nil"/>
              <w:bottom w:val="single" w:sz="8" w:space="0" w:color="auto"/>
              <w:right w:val="single" w:sz="8" w:space="0" w:color="auto"/>
            </w:tcBorders>
            <w:textDirection w:val="btLr"/>
            <w:vAlign w:val="center"/>
            <w:hideMark/>
          </w:tcPr>
          <w:p w14:paraId="611440D6"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Riesgo Bajo</w:t>
            </w:r>
          </w:p>
        </w:tc>
      </w:tr>
      <w:tr w:rsidR="00623A17" w:rsidRPr="00E130F4" w14:paraId="571CC3B5" w14:textId="77777777" w:rsidTr="00623A17">
        <w:trPr>
          <w:cantSplit/>
          <w:trHeight w:val="1103"/>
        </w:trPr>
        <w:tc>
          <w:tcPr>
            <w:tcW w:w="217" w:type="pct"/>
            <w:tcBorders>
              <w:top w:val="nil"/>
              <w:left w:val="single" w:sz="8" w:space="0" w:color="auto"/>
              <w:bottom w:val="single" w:sz="8" w:space="0" w:color="auto"/>
              <w:right w:val="single" w:sz="8" w:space="0" w:color="auto"/>
            </w:tcBorders>
            <w:textDirection w:val="btLr"/>
            <w:vAlign w:val="center"/>
          </w:tcPr>
          <w:p w14:paraId="1468232E"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6</w:t>
            </w:r>
          </w:p>
        </w:tc>
        <w:tc>
          <w:tcPr>
            <w:tcW w:w="217" w:type="pct"/>
            <w:tcBorders>
              <w:top w:val="nil"/>
              <w:left w:val="nil"/>
              <w:bottom w:val="single" w:sz="8" w:space="0" w:color="auto"/>
              <w:right w:val="single" w:sz="8" w:space="0" w:color="auto"/>
            </w:tcBorders>
            <w:textDirection w:val="btLr"/>
            <w:vAlign w:val="center"/>
          </w:tcPr>
          <w:p w14:paraId="7A1A516E"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General</w:t>
            </w:r>
          </w:p>
        </w:tc>
        <w:tc>
          <w:tcPr>
            <w:tcW w:w="217" w:type="pct"/>
            <w:tcBorders>
              <w:top w:val="nil"/>
              <w:left w:val="nil"/>
              <w:bottom w:val="single" w:sz="8" w:space="0" w:color="auto"/>
              <w:right w:val="single" w:sz="8" w:space="0" w:color="auto"/>
            </w:tcBorders>
            <w:textDirection w:val="btLr"/>
            <w:vAlign w:val="center"/>
          </w:tcPr>
          <w:p w14:paraId="5EB2F23A"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Externa</w:t>
            </w:r>
          </w:p>
        </w:tc>
        <w:tc>
          <w:tcPr>
            <w:tcW w:w="217" w:type="pct"/>
            <w:tcBorders>
              <w:top w:val="nil"/>
              <w:left w:val="nil"/>
              <w:bottom w:val="single" w:sz="8" w:space="0" w:color="auto"/>
              <w:right w:val="single" w:sz="8" w:space="0" w:color="auto"/>
            </w:tcBorders>
            <w:textDirection w:val="btLr"/>
            <w:vAlign w:val="center"/>
          </w:tcPr>
          <w:p w14:paraId="12039249"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Ejecución</w:t>
            </w:r>
          </w:p>
        </w:tc>
        <w:tc>
          <w:tcPr>
            <w:tcW w:w="217" w:type="pct"/>
            <w:tcBorders>
              <w:top w:val="nil"/>
              <w:left w:val="nil"/>
              <w:bottom w:val="single" w:sz="8" w:space="0" w:color="auto"/>
              <w:right w:val="single" w:sz="8" w:space="0" w:color="auto"/>
            </w:tcBorders>
            <w:textDirection w:val="btLr"/>
            <w:vAlign w:val="center"/>
          </w:tcPr>
          <w:p w14:paraId="2E0FAD9F"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Regulatorio</w:t>
            </w:r>
          </w:p>
        </w:tc>
        <w:tc>
          <w:tcPr>
            <w:tcW w:w="1525" w:type="pct"/>
            <w:tcBorders>
              <w:top w:val="nil"/>
              <w:left w:val="nil"/>
              <w:bottom w:val="single" w:sz="8" w:space="0" w:color="auto"/>
              <w:right w:val="single" w:sz="8" w:space="0" w:color="auto"/>
            </w:tcBorders>
            <w:vAlign w:val="center"/>
          </w:tcPr>
          <w:p w14:paraId="2A8481F5" w14:textId="77777777" w:rsidR="00623A17" w:rsidRPr="00E130F4" w:rsidRDefault="00623A17" w:rsidP="006030BD">
            <w:pPr>
              <w:jc w:val="both"/>
              <w:rPr>
                <w:rFonts w:ascii="Times New Roman" w:hAnsi="Times New Roman"/>
                <w:sz w:val="20"/>
              </w:rPr>
            </w:pPr>
            <w:r w:rsidRPr="00E130F4">
              <w:rPr>
                <w:rFonts w:ascii="Times New Roman" w:hAnsi="Times New Roman"/>
                <w:sz w:val="20"/>
              </w:rPr>
              <w:t>Se presenta por la expedición de normas que impongan nuevos tributos, impuestos o cargas parafiscales, que pueden afectar el equilibrio económico del contrato.</w:t>
            </w:r>
          </w:p>
        </w:tc>
        <w:tc>
          <w:tcPr>
            <w:tcW w:w="1424" w:type="pct"/>
            <w:tcBorders>
              <w:top w:val="nil"/>
              <w:left w:val="nil"/>
              <w:bottom w:val="single" w:sz="8" w:space="0" w:color="auto"/>
              <w:right w:val="single" w:sz="8" w:space="0" w:color="auto"/>
            </w:tcBorders>
            <w:vAlign w:val="center"/>
          </w:tcPr>
          <w:p w14:paraId="387A5BA3" w14:textId="77777777" w:rsidR="00623A17" w:rsidRPr="00E130F4" w:rsidRDefault="00623A17" w:rsidP="006030BD">
            <w:pPr>
              <w:jc w:val="both"/>
              <w:rPr>
                <w:rFonts w:ascii="Times New Roman" w:hAnsi="Times New Roman"/>
                <w:sz w:val="20"/>
              </w:rPr>
            </w:pPr>
            <w:r w:rsidRPr="00E130F4">
              <w:rPr>
                <w:rFonts w:ascii="Times New Roman" w:hAnsi="Times New Roman"/>
                <w:sz w:val="20"/>
              </w:rPr>
              <w:t>Genera una carga adicional a las previstas, que puede afectar a cualquiera o a las dos partes del contrato.</w:t>
            </w:r>
          </w:p>
        </w:tc>
        <w:tc>
          <w:tcPr>
            <w:tcW w:w="217" w:type="pct"/>
            <w:tcBorders>
              <w:top w:val="nil"/>
              <w:left w:val="nil"/>
              <w:bottom w:val="single" w:sz="8" w:space="0" w:color="auto"/>
              <w:right w:val="single" w:sz="8" w:space="0" w:color="auto"/>
            </w:tcBorders>
            <w:textDirection w:val="btLr"/>
            <w:vAlign w:val="center"/>
          </w:tcPr>
          <w:p w14:paraId="491A4891"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Improbable 2</w:t>
            </w:r>
          </w:p>
        </w:tc>
        <w:tc>
          <w:tcPr>
            <w:tcW w:w="217" w:type="pct"/>
            <w:tcBorders>
              <w:top w:val="nil"/>
              <w:left w:val="nil"/>
              <w:bottom w:val="single" w:sz="8" w:space="0" w:color="auto"/>
              <w:right w:val="single" w:sz="8" w:space="0" w:color="auto"/>
            </w:tcBorders>
            <w:textDirection w:val="btLr"/>
            <w:vAlign w:val="center"/>
          </w:tcPr>
          <w:p w14:paraId="105EC00A"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Menor 2</w:t>
            </w:r>
          </w:p>
        </w:tc>
        <w:tc>
          <w:tcPr>
            <w:tcW w:w="314" w:type="pct"/>
            <w:tcBorders>
              <w:top w:val="nil"/>
              <w:left w:val="nil"/>
              <w:bottom w:val="single" w:sz="8" w:space="0" w:color="auto"/>
              <w:right w:val="single" w:sz="8" w:space="0" w:color="auto"/>
            </w:tcBorders>
            <w:textDirection w:val="btLr"/>
            <w:vAlign w:val="center"/>
          </w:tcPr>
          <w:p w14:paraId="1DF9FF8D"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4</w:t>
            </w:r>
          </w:p>
        </w:tc>
        <w:tc>
          <w:tcPr>
            <w:tcW w:w="217" w:type="pct"/>
            <w:tcBorders>
              <w:top w:val="nil"/>
              <w:left w:val="nil"/>
              <w:bottom w:val="single" w:sz="8" w:space="0" w:color="auto"/>
              <w:right w:val="single" w:sz="8" w:space="0" w:color="auto"/>
            </w:tcBorders>
            <w:textDirection w:val="btLr"/>
            <w:vAlign w:val="center"/>
          </w:tcPr>
          <w:p w14:paraId="1ACD7561" w14:textId="77777777" w:rsidR="00623A17" w:rsidRPr="00E130F4" w:rsidRDefault="00623A17" w:rsidP="006030BD">
            <w:pPr>
              <w:jc w:val="center"/>
              <w:rPr>
                <w:rFonts w:ascii="Times New Roman" w:hAnsi="Times New Roman"/>
                <w:sz w:val="20"/>
              </w:rPr>
            </w:pPr>
            <w:r w:rsidRPr="00E130F4">
              <w:rPr>
                <w:rFonts w:ascii="Times New Roman" w:hAnsi="Times New Roman"/>
                <w:sz w:val="20"/>
              </w:rPr>
              <w:t>Riesgo Bajo</w:t>
            </w:r>
          </w:p>
        </w:tc>
      </w:tr>
    </w:tbl>
    <w:p w14:paraId="4670140E" w14:textId="77777777" w:rsidR="006F6A7A" w:rsidRPr="00DE12D5" w:rsidRDefault="006F6A7A" w:rsidP="00623A17">
      <w:pPr>
        <w:jc w:val="both"/>
        <w:rPr>
          <w:rFonts w:ascii="Times New Roman" w:hAnsi="Times New Roman"/>
          <w:b/>
          <w:color w:val="FF0000"/>
          <w:sz w:val="20"/>
        </w:rPr>
      </w:pPr>
    </w:p>
    <w:p w14:paraId="7C8F464E" w14:textId="6CC115D9" w:rsidR="00623A17" w:rsidRPr="00E130F4" w:rsidRDefault="00623A17" w:rsidP="00623A17">
      <w:pPr>
        <w:jc w:val="both"/>
        <w:rPr>
          <w:rFonts w:ascii="Times New Roman" w:hAnsi="Times New Roman"/>
          <w:b/>
          <w:sz w:val="20"/>
        </w:rPr>
      </w:pPr>
      <w:r w:rsidRPr="00E130F4">
        <w:rPr>
          <w:rFonts w:ascii="Times New Roman" w:hAnsi="Times New Roman"/>
          <w:b/>
          <w:sz w:val="20"/>
        </w:rPr>
        <w:t>Forma de Mitigarlo</w:t>
      </w:r>
    </w:p>
    <w:p w14:paraId="1F892968" w14:textId="77777777" w:rsidR="00623A17" w:rsidRPr="00DE12D5" w:rsidRDefault="00623A17" w:rsidP="00623A17">
      <w:pPr>
        <w:ind w:right="88"/>
        <w:jc w:val="both"/>
        <w:rPr>
          <w:rFonts w:ascii="Times New Roman" w:hAnsi="Times New Roman"/>
          <w:bCs/>
          <w:color w:val="FF0000"/>
          <w:sz w:val="24"/>
          <w:szCs w:val="24"/>
          <w:u w:val="single"/>
        </w:rPr>
      </w:pPr>
    </w:p>
    <w:tbl>
      <w:tblPr>
        <w:tblW w:w="513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58"/>
        <w:gridCol w:w="484"/>
        <w:gridCol w:w="2001"/>
        <w:gridCol w:w="410"/>
        <w:gridCol w:w="426"/>
        <w:gridCol w:w="567"/>
        <w:gridCol w:w="424"/>
        <w:gridCol w:w="852"/>
        <w:gridCol w:w="993"/>
        <w:gridCol w:w="1272"/>
        <w:gridCol w:w="1274"/>
      </w:tblGrid>
      <w:tr w:rsidR="006F6A7A" w:rsidRPr="00E130F4" w14:paraId="267017B7" w14:textId="77777777" w:rsidTr="006F6A7A">
        <w:trPr>
          <w:trHeight w:val="622"/>
          <w:tblHeader/>
        </w:trPr>
        <w:tc>
          <w:tcPr>
            <w:tcW w:w="198" w:type="pct"/>
            <w:vMerge w:val="restart"/>
            <w:shd w:val="clear" w:color="auto" w:fill="BFBFBF"/>
            <w:textDirection w:val="btLr"/>
            <w:vAlign w:val="center"/>
            <w:hideMark/>
          </w:tcPr>
          <w:p w14:paraId="6C06330D" w14:textId="77777777" w:rsidR="00623A17" w:rsidRPr="00E130F4" w:rsidRDefault="00623A17" w:rsidP="006F6A7A">
            <w:pPr>
              <w:jc w:val="center"/>
              <w:rPr>
                <w:rFonts w:ascii="Times New Roman" w:hAnsi="Times New Roman"/>
                <w:b/>
                <w:bCs/>
                <w:sz w:val="18"/>
                <w:szCs w:val="18"/>
              </w:rPr>
            </w:pPr>
            <w:r w:rsidRPr="00E130F4">
              <w:rPr>
                <w:rFonts w:ascii="Times New Roman" w:hAnsi="Times New Roman"/>
                <w:b/>
                <w:bCs/>
                <w:sz w:val="18"/>
                <w:szCs w:val="18"/>
              </w:rPr>
              <w:lastRenderedPageBreak/>
              <w:t xml:space="preserve">No. </w:t>
            </w:r>
          </w:p>
        </w:tc>
        <w:tc>
          <w:tcPr>
            <w:tcW w:w="267" w:type="pct"/>
            <w:vMerge w:val="restart"/>
            <w:shd w:val="clear" w:color="auto" w:fill="BFBFBF"/>
            <w:textDirection w:val="btLr"/>
            <w:vAlign w:val="center"/>
            <w:hideMark/>
          </w:tcPr>
          <w:p w14:paraId="44E1635F" w14:textId="77777777" w:rsidR="00623A17" w:rsidRPr="00E130F4" w:rsidRDefault="00623A17" w:rsidP="006F6A7A">
            <w:pPr>
              <w:jc w:val="center"/>
              <w:rPr>
                <w:rFonts w:ascii="Times New Roman" w:hAnsi="Times New Roman"/>
                <w:b/>
                <w:sz w:val="18"/>
                <w:szCs w:val="18"/>
              </w:rPr>
            </w:pPr>
            <w:r w:rsidRPr="00E130F4">
              <w:rPr>
                <w:rFonts w:ascii="Times New Roman" w:hAnsi="Times New Roman"/>
                <w:b/>
                <w:sz w:val="18"/>
                <w:szCs w:val="18"/>
              </w:rPr>
              <w:t>¿A quién se le asigna?</w:t>
            </w:r>
          </w:p>
        </w:tc>
        <w:tc>
          <w:tcPr>
            <w:tcW w:w="1104" w:type="pct"/>
            <w:vMerge w:val="restart"/>
            <w:tcBorders>
              <w:right w:val="single" w:sz="4" w:space="0" w:color="auto"/>
            </w:tcBorders>
            <w:shd w:val="clear" w:color="auto" w:fill="BFBFBF"/>
            <w:vAlign w:val="center"/>
            <w:hideMark/>
          </w:tcPr>
          <w:p w14:paraId="15AE11D9" w14:textId="77777777" w:rsidR="00623A17" w:rsidRPr="00E130F4" w:rsidRDefault="00623A17" w:rsidP="006F6A7A">
            <w:pPr>
              <w:jc w:val="both"/>
              <w:rPr>
                <w:rFonts w:ascii="Times New Roman" w:hAnsi="Times New Roman"/>
                <w:b/>
                <w:sz w:val="18"/>
                <w:szCs w:val="18"/>
              </w:rPr>
            </w:pPr>
            <w:r w:rsidRPr="00E130F4">
              <w:rPr>
                <w:rFonts w:ascii="Times New Roman" w:hAnsi="Times New Roman"/>
                <w:b/>
                <w:sz w:val="18"/>
                <w:szCs w:val="18"/>
              </w:rPr>
              <w:t>Tratamiento/Controles a ser implementados</w:t>
            </w:r>
          </w:p>
        </w:tc>
        <w:tc>
          <w:tcPr>
            <w:tcW w:w="1008" w:type="pct"/>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1EF7F9B" w14:textId="77777777" w:rsidR="00623A17" w:rsidRPr="00E130F4" w:rsidRDefault="00623A17" w:rsidP="006F6A7A">
            <w:pPr>
              <w:jc w:val="center"/>
              <w:rPr>
                <w:rFonts w:ascii="Times New Roman" w:hAnsi="Times New Roman"/>
                <w:b/>
                <w:sz w:val="18"/>
                <w:szCs w:val="18"/>
              </w:rPr>
            </w:pPr>
            <w:r w:rsidRPr="00E130F4">
              <w:rPr>
                <w:rFonts w:ascii="Times New Roman" w:hAnsi="Times New Roman"/>
                <w:b/>
                <w:sz w:val="18"/>
                <w:szCs w:val="18"/>
              </w:rPr>
              <w:t>Impacto después del tratamiento</w:t>
            </w:r>
          </w:p>
        </w:tc>
        <w:tc>
          <w:tcPr>
            <w:tcW w:w="470" w:type="pct"/>
            <w:vMerge w:val="restart"/>
            <w:tcBorders>
              <w:left w:val="single" w:sz="4" w:space="0" w:color="auto"/>
            </w:tcBorders>
            <w:shd w:val="clear" w:color="auto" w:fill="BFBFBF"/>
            <w:textDirection w:val="btLr"/>
            <w:vAlign w:val="center"/>
          </w:tcPr>
          <w:p w14:paraId="6BFF4BFA" w14:textId="75DB3494" w:rsidR="00623A17" w:rsidRPr="00E130F4" w:rsidRDefault="00623A17" w:rsidP="006F6A7A">
            <w:pPr>
              <w:ind w:left="113" w:right="113"/>
              <w:jc w:val="center"/>
              <w:rPr>
                <w:rFonts w:ascii="Times New Roman" w:hAnsi="Times New Roman"/>
                <w:b/>
                <w:sz w:val="18"/>
                <w:szCs w:val="18"/>
              </w:rPr>
            </w:pPr>
            <w:r w:rsidRPr="00E130F4">
              <w:rPr>
                <w:rFonts w:ascii="Times New Roman" w:hAnsi="Times New Roman"/>
                <w:b/>
                <w:sz w:val="18"/>
                <w:szCs w:val="18"/>
              </w:rPr>
              <w:t xml:space="preserve">¿Afecta el </w:t>
            </w:r>
            <w:r w:rsidR="006F6A7A" w:rsidRPr="00E130F4">
              <w:rPr>
                <w:rFonts w:ascii="Times New Roman" w:hAnsi="Times New Roman"/>
                <w:b/>
                <w:sz w:val="18"/>
                <w:szCs w:val="18"/>
              </w:rPr>
              <w:t>e</w:t>
            </w:r>
            <w:r w:rsidRPr="00E130F4">
              <w:rPr>
                <w:rFonts w:ascii="Times New Roman" w:hAnsi="Times New Roman"/>
                <w:b/>
                <w:sz w:val="18"/>
                <w:szCs w:val="18"/>
              </w:rPr>
              <w:t xml:space="preserve">quilibrio </w:t>
            </w:r>
            <w:r w:rsidR="006F6A7A" w:rsidRPr="00E130F4">
              <w:rPr>
                <w:rFonts w:ascii="Times New Roman" w:hAnsi="Times New Roman"/>
                <w:b/>
                <w:sz w:val="18"/>
                <w:szCs w:val="18"/>
              </w:rPr>
              <w:t>e</w:t>
            </w:r>
            <w:r w:rsidRPr="00E130F4">
              <w:rPr>
                <w:rFonts w:ascii="Times New Roman" w:hAnsi="Times New Roman"/>
                <w:b/>
                <w:sz w:val="18"/>
                <w:szCs w:val="18"/>
              </w:rPr>
              <w:t>conómico del contrato?</w:t>
            </w:r>
          </w:p>
        </w:tc>
        <w:tc>
          <w:tcPr>
            <w:tcW w:w="548" w:type="pct"/>
            <w:vMerge w:val="restart"/>
            <w:shd w:val="clear" w:color="auto" w:fill="BFBFBF"/>
            <w:textDirection w:val="btLr"/>
            <w:vAlign w:val="center"/>
            <w:hideMark/>
          </w:tcPr>
          <w:p w14:paraId="3C129A86" w14:textId="77777777" w:rsidR="00623A17" w:rsidRPr="00E130F4" w:rsidRDefault="00623A17" w:rsidP="006F6A7A">
            <w:pPr>
              <w:jc w:val="center"/>
              <w:rPr>
                <w:rFonts w:ascii="Times New Roman" w:hAnsi="Times New Roman"/>
                <w:b/>
                <w:sz w:val="18"/>
                <w:szCs w:val="18"/>
              </w:rPr>
            </w:pPr>
            <w:r w:rsidRPr="00E130F4">
              <w:rPr>
                <w:rFonts w:ascii="Times New Roman" w:hAnsi="Times New Roman"/>
                <w:b/>
                <w:sz w:val="18"/>
                <w:szCs w:val="18"/>
              </w:rPr>
              <w:t>Persona responsable por implementar el tratamiento</w:t>
            </w:r>
          </w:p>
        </w:tc>
        <w:tc>
          <w:tcPr>
            <w:tcW w:w="1405" w:type="pct"/>
            <w:gridSpan w:val="2"/>
            <w:shd w:val="clear" w:color="auto" w:fill="BFBFBF"/>
            <w:vAlign w:val="center"/>
          </w:tcPr>
          <w:p w14:paraId="30BEE551" w14:textId="77777777" w:rsidR="00623A17" w:rsidRPr="00E130F4" w:rsidRDefault="00623A17" w:rsidP="006F6A7A">
            <w:pPr>
              <w:jc w:val="center"/>
              <w:rPr>
                <w:rFonts w:ascii="Times New Roman" w:hAnsi="Times New Roman"/>
                <w:b/>
                <w:sz w:val="18"/>
                <w:szCs w:val="18"/>
              </w:rPr>
            </w:pPr>
            <w:r w:rsidRPr="00E130F4">
              <w:rPr>
                <w:rFonts w:ascii="Times New Roman" w:hAnsi="Times New Roman"/>
                <w:b/>
                <w:sz w:val="18"/>
                <w:szCs w:val="18"/>
              </w:rPr>
              <w:t>Monitoreo y revisión</w:t>
            </w:r>
          </w:p>
        </w:tc>
      </w:tr>
      <w:tr w:rsidR="006F6A7A" w:rsidRPr="00E130F4" w14:paraId="6027B90A" w14:textId="77777777" w:rsidTr="006F6A7A">
        <w:trPr>
          <w:cantSplit/>
          <w:trHeight w:val="1245"/>
          <w:tblHeader/>
        </w:trPr>
        <w:tc>
          <w:tcPr>
            <w:tcW w:w="198" w:type="pct"/>
            <w:vMerge/>
            <w:shd w:val="clear" w:color="auto" w:fill="BFBFBF"/>
            <w:textDirection w:val="btLr"/>
            <w:vAlign w:val="center"/>
          </w:tcPr>
          <w:p w14:paraId="354A7F4E" w14:textId="77777777" w:rsidR="00623A17" w:rsidRPr="00E130F4" w:rsidRDefault="00623A17" w:rsidP="006F6A7A">
            <w:pPr>
              <w:jc w:val="center"/>
              <w:rPr>
                <w:rFonts w:ascii="Times New Roman" w:hAnsi="Times New Roman"/>
                <w:b/>
                <w:bCs/>
                <w:sz w:val="18"/>
                <w:szCs w:val="18"/>
              </w:rPr>
            </w:pPr>
          </w:p>
        </w:tc>
        <w:tc>
          <w:tcPr>
            <w:tcW w:w="267" w:type="pct"/>
            <w:vMerge/>
            <w:shd w:val="clear" w:color="auto" w:fill="BFBFBF"/>
            <w:textDirection w:val="btLr"/>
          </w:tcPr>
          <w:p w14:paraId="0602932E" w14:textId="77777777" w:rsidR="00623A17" w:rsidRPr="00E130F4" w:rsidRDefault="00623A17" w:rsidP="006F6A7A">
            <w:pPr>
              <w:jc w:val="center"/>
              <w:rPr>
                <w:rFonts w:ascii="Times New Roman" w:hAnsi="Times New Roman"/>
                <w:b/>
                <w:sz w:val="18"/>
                <w:szCs w:val="18"/>
              </w:rPr>
            </w:pPr>
          </w:p>
        </w:tc>
        <w:tc>
          <w:tcPr>
            <w:tcW w:w="1104" w:type="pct"/>
            <w:vMerge/>
            <w:shd w:val="clear" w:color="auto" w:fill="BFBFBF"/>
            <w:vAlign w:val="center"/>
          </w:tcPr>
          <w:p w14:paraId="2BD4F5E6" w14:textId="77777777" w:rsidR="00623A17" w:rsidRPr="00E130F4" w:rsidRDefault="00623A17" w:rsidP="006F6A7A">
            <w:pPr>
              <w:jc w:val="center"/>
              <w:rPr>
                <w:rFonts w:ascii="Times New Roman" w:hAnsi="Times New Roman"/>
                <w:b/>
                <w:sz w:val="18"/>
                <w:szCs w:val="18"/>
              </w:rPr>
            </w:pPr>
          </w:p>
        </w:tc>
        <w:tc>
          <w:tcPr>
            <w:tcW w:w="226" w:type="pct"/>
            <w:tcBorders>
              <w:top w:val="single" w:sz="4" w:space="0" w:color="auto"/>
            </w:tcBorders>
            <w:shd w:val="clear" w:color="auto" w:fill="BFBFBF"/>
            <w:textDirection w:val="btLr"/>
            <w:vAlign w:val="center"/>
          </w:tcPr>
          <w:p w14:paraId="23EA3626" w14:textId="77777777" w:rsidR="00623A17" w:rsidRPr="00E130F4" w:rsidRDefault="00623A17" w:rsidP="006F6A7A">
            <w:pPr>
              <w:jc w:val="center"/>
              <w:rPr>
                <w:rFonts w:ascii="Times New Roman" w:hAnsi="Times New Roman"/>
                <w:b/>
                <w:sz w:val="18"/>
                <w:szCs w:val="18"/>
              </w:rPr>
            </w:pPr>
            <w:r w:rsidRPr="00E130F4">
              <w:rPr>
                <w:rFonts w:ascii="Times New Roman" w:hAnsi="Times New Roman"/>
                <w:b/>
                <w:sz w:val="18"/>
                <w:szCs w:val="18"/>
              </w:rPr>
              <w:t>Probabilidad</w:t>
            </w:r>
          </w:p>
        </w:tc>
        <w:tc>
          <w:tcPr>
            <w:tcW w:w="235" w:type="pct"/>
            <w:tcBorders>
              <w:top w:val="single" w:sz="4" w:space="0" w:color="auto"/>
            </w:tcBorders>
            <w:shd w:val="clear" w:color="auto" w:fill="BFBFBF"/>
            <w:textDirection w:val="btLr"/>
          </w:tcPr>
          <w:p w14:paraId="6B2C0F1E" w14:textId="77777777" w:rsidR="00623A17" w:rsidRPr="00E130F4" w:rsidRDefault="00623A17" w:rsidP="006F6A7A">
            <w:pPr>
              <w:jc w:val="center"/>
              <w:rPr>
                <w:rFonts w:ascii="Times New Roman" w:hAnsi="Times New Roman"/>
                <w:b/>
                <w:sz w:val="18"/>
                <w:szCs w:val="18"/>
              </w:rPr>
            </w:pPr>
            <w:r w:rsidRPr="00E130F4">
              <w:rPr>
                <w:rFonts w:ascii="Times New Roman" w:hAnsi="Times New Roman"/>
                <w:b/>
                <w:sz w:val="18"/>
                <w:szCs w:val="18"/>
              </w:rPr>
              <w:t>Impacto</w:t>
            </w:r>
          </w:p>
        </w:tc>
        <w:tc>
          <w:tcPr>
            <w:tcW w:w="313" w:type="pct"/>
            <w:tcBorders>
              <w:top w:val="single" w:sz="4" w:space="0" w:color="auto"/>
            </w:tcBorders>
            <w:shd w:val="clear" w:color="auto" w:fill="BFBFBF"/>
            <w:textDirection w:val="btLr"/>
          </w:tcPr>
          <w:p w14:paraId="144CDE66" w14:textId="77777777" w:rsidR="00623A17" w:rsidRPr="00E130F4" w:rsidRDefault="00623A17" w:rsidP="006F6A7A">
            <w:pPr>
              <w:jc w:val="center"/>
              <w:rPr>
                <w:rFonts w:ascii="Times New Roman" w:hAnsi="Times New Roman"/>
                <w:b/>
                <w:sz w:val="18"/>
                <w:szCs w:val="18"/>
              </w:rPr>
            </w:pPr>
            <w:r w:rsidRPr="00E130F4">
              <w:rPr>
                <w:rFonts w:ascii="Times New Roman" w:hAnsi="Times New Roman"/>
                <w:b/>
                <w:sz w:val="18"/>
                <w:szCs w:val="18"/>
              </w:rPr>
              <w:t>Valoración del Riesgo</w:t>
            </w:r>
          </w:p>
        </w:tc>
        <w:tc>
          <w:tcPr>
            <w:tcW w:w="234" w:type="pct"/>
            <w:tcBorders>
              <w:top w:val="single" w:sz="4" w:space="0" w:color="auto"/>
            </w:tcBorders>
            <w:shd w:val="clear" w:color="auto" w:fill="BFBFBF"/>
            <w:textDirection w:val="btLr"/>
          </w:tcPr>
          <w:p w14:paraId="63FCA321" w14:textId="77777777" w:rsidR="00623A17" w:rsidRPr="00E130F4" w:rsidRDefault="00623A17" w:rsidP="006F6A7A">
            <w:pPr>
              <w:jc w:val="center"/>
              <w:rPr>
                <w:rFonts w:ascii="Times New Roman" w:hAnsi="Times New Roman"/>
                <w:b/>
                <w:sz w:val="18"/>
                <w:szCs w:val="18"/>
              </w:rPr>
            </w:pPr>
            <w:r w:rsidRPr="00E130F4">
              <w:rPr>
                <w:rFonts w:ascii="Times New Roman" w:hAnsi="Times New Roman"/>
                <w:b/>
                <w:sz w:val="18"/>
                <w:szCs w:val="18"/>
              </w:rPr>
              <w:t>Categoría</w:t>
            </w:r>
          </w:p>
        </w:tc>
        <w:tc>
          <w:tcPr>
            <w:tcW w:w="470" w:type="pct"/>
            <w:vMerge/>
            <w:shd w:val="clear" w:color="auto" w:fill="BFBFBF"/>
            <w:textDirection w:val="btLr"/>
            <w:vAlign w:val="center"/>
          </w:tcPr>
          <w:p w14:paraId="6E0B0C0A" w14:textId="77777777" w:rsidR="00623A17" w:rsidRPr="00E130F4" w:rsidRDefault="00623A17" w:rsidP="006F6A7A">
            <w:pPr>
              <w:ind w:left="113" w:right="113"/>
              <w:jc w:val="center"/>
              <w:rPr>
                <w:rFonts w:ascii="Times New Roman" w:hAnsi="Times New Roman"/>
                <w:b/>
                <w:sz w:val="18"/>
                <w:szCs w:val="18"/>
              </w:rPr>
            </w:pPr>
          </w:p>
        </w:tc>
        <w:tc>
          <w:tcPr>
            <w:tcW w:w="548" w:type="pct"/>
            <w:vMerge/>
            <w:shd w:val="clear" w:color="auto" w:fill="BFBFBF"/>
            <w:textDirection w:val="btLr"/>
            <w:vAlign w:val="center"/>
          </w:tcPr>
          <w:p w14:paraId="38D9E0C8" w14:textId="77777777" w:rsidR="00623A17" w:rsidRPr="00E130F4" w:rsidRDefault="00623A17" w:rsidP="006F6A7A">
            <w:pPr>
              <w:jc w:val="center"/>
              <w:rPr>
                <w:rFonts w:ascii="Times New Roman" w:hAnsi="Times New Roman"/>
                <w:b/>
                <w:sz w:val="18"/>
                <w:szCs w:val="18"/>
              </w:rPr>
            </w:pPr>
          </w:p>
        </w:tc>
        <w:tc>
          <w:tcPr>
            <w:tcW w:w="702" w:type="pct"/>
            <w:shd w:val="clear" w:color="auto" w:fill="BFBFBF"/>
            <w:textDirection w:val="btLr"/>
            <w:vAlign w:val="center"/>
          </w:tcPr>
          <w:p w14:paraId="199129F5" w14:textId="77777777" w:rsidR="00623A17" w:rsidRPr="00E130F4" w:rsidRDefault="00623A17" w:rsidP="006F6A7A">
            <w:pPr>
              <w:jc w:val="center"/>
              <w:rPr>
                <w:rFonts w:ascii="Times New Roman" w:hAnsi="Times New Roman"/>
                <w:b/>
                <w:sz w:val="18"/>
                <w:szCs w:val="18"/>
              </w:rPr>
            </w:pPr>
            <w:r w:rsidRPr="00E130F4">
              <w:rPr>
                <w:rFonts w:ascii="Times New Roman" w:hAnsi="Times New Roman"/>
                <w:b/>
                <w:sz w:val="18"/>
                <w:szCs w:val="18"/>
              </w:rPr>
              <w:t>¿Cómo se realiza el monitoreo?</w:t>
            </w:r>
          </w:p>
        </w:tc>
        <w:tc>
          <w:tcPr>
            <w:tcW w:w="703" w:type="pct"/>
            <w:shd w:val="clear" w:color="auto" w:fill="BFBFBF"/>
            <w:textDirection w:val="btLr"/>
            <w:vAlign w:val="center"/>
          </w:tcPr>
          <w:p w14:paraId="7103528D" w14:textId="77777777" w:rsidR="00623A17" w:rsidRPr="00E130F4" w:rsidRDefault="00623A17" w:rsidP="006F6A7A">
            <w:pPr>
              <w:jc w:val="center"/>
              <w:rPr>
                <w:rFonts w:ascii="Times New Roman" w:hAnsi="Times New Roman"/>
                <w:b/>
                <w:sz w:val="18"/>
                <w:szCs w:val="18"/>
              </w:rPr>
            </w:pPr>
            <w:r w:rsidRPr="00E130F4">
              <w:rPr>
                <w:rFonts w:ascii="Times New Roman" w:hAnsi="Times New Roman"/>
                <w:b/>
                <w:sz w:val="18"/>
                <w:szCs w:val="18"/>
              </w:rPr>
              <w:t xml:space="preserve">Periodicidad </w:t>
            </w:r>
          </w:p>
          <w:p w14:paraId="2782CE0E" w14:textId="77777777" w:rsidR="00623A17" w:rsidRPr="00E130F4" w:rsidRDefault="00623A17" w:rsidP="006F6A7A">
            <w:pPr>
              <w:jc w:val="center"/>
              <w:rPr>
                <w:rFonts w:ascii="Times New Roman" w:hAnsi="Times New Roman"/>
                <w:b/>
                <w:sz w:val="18"/>
                <w:szCs w:val="18"/>
              </w:rPr>
            </w:pPr>
            <w:r w:rsidRPr="00E130F4">
              <w:rPr>
                <w:rFonts w:ascii="Times New Roman" w:hAnsi="Times New Roman"/>
                <w:b/>
                <w:sz w:val="18"/>
                <w:szCs w:val="18"/>
              </w:rPr>
              <w:t>¿Cuándo?</w:t>
            </w:r>
          </w:p>
        </w:tc>
      </w:tr>
      <w:tr w:rsidR="006F6A7A" w:rsidRPr="00E130F4" w14:paraId="0E86216E" w14:textId="77777777" w:rsidTr="006F6A7A">
        <w:trPr>
          <w:cantSplit/>
          <w:trHeight w:val="1134"/>
        </w:trPr>
        <w:tc>
          <w:tcPr>
            <w:tcW w:w="198" w:type="pct"/>
            <w:textDirection w:val="btLr"/>
            <w:vAlign w:val="center"/>
          </w:tcPr>
          <w:p w14:paraId="6EF2992F"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1</w:t>
            </w:r>
          </w:p>
        </w:tc>
        <w:tc>
          <w:tcPr>
            <w:tcW w:w="267" w:type="pct"/>
            <w:textDirection w:val="btLr"/>
            <w:vAlign w:val="center"/>
          </w:tcPr>
          <w:p w14:paraId="6BEB9722"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CONTRATISTA</w:t>
            </w:r>
          </w:p>
        </w:tc>
        <w:tc>
          <w:tcPr>
            <w:tcW w:w="1104" w:type="pct"/>
            <w:vAlign w:val="center"/>
          </w:tcPr>
          <w:p w14:paraId="4811E551" w14:textId="77777777" w:rsidR="00623A17" w:rsidRPr="00E130F4" w:rsidRDefault="00623A17" w:rsidP="006F6A7A">
            <w:pPr>
              <w:jc w:val="both"/>
              <w:rPr>
                <w:rFonts w:ascii="Times New Roman" w:hAnsi="Times New Roman"/>
                <w:sz w:val="18"/>
                <w:szCs w:val="18"/>
              </w:rPr>
            </w:pPr>
            <w:r w:rsidRPr="00E130F4">
              <w:rPr>
                <w:rFonts w:ascii="Times New Roman" w:hAnsi="Times New Roman"/>
                <w:sz w:val="18"/>
                <w:szCs w:val="18"/>
              </w:rPr>
              <w:t xml:space="preserve">Se establecen plazos perentorios para el perfeccionamiento y ejecución del contrato. </w:t>
            </w:r>
          </w:p>
        </w:tc>
        <w:tc>
          <w:tcPr>
            <w:tcW w:w="226" w:type="pct"/>
            <w:textDirection w:val="btLr"/>
            <w:vAlign w:val="center"/>
          </w:tcPr>
          <w:p w14:paraId="719738E7"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Raro 1</w:t>
            </w:r>
          </w:p>
        </w:tc>
        <w:tc>
          <w:tcPr>
            <w:tcW w:w="235" w:type="pct"/>
            <w:textDirection w:val="btLr"/>
            <w:vAlign w:val="center"/>
          </w:tcPr>
          <w:p w14:paraId="516EE603"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Insignificante 1</w:t>
            </w:r>
          </w:p>
        </w:tc>
        <w:tc>
          <w:tcPr>
            <w:tcW w:w="313" w:type="pct"/>
            <w:textDirection w:val="btLr"/>
            <w:vAlign w:val="center"/>
          </w:tcPr>
          <w:p w14:paraId="267AD0BE"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2</w:t>
            </w:r>
          </w:p>
        </w:tc>
        <w:tc>
          <w:tcPr>
            <w:tcW w:w="234" w:type="pct"/>
            <w:textDirection w:val="btLr"/>
          </w:tcPr>
          <w:p w14:paraId="50A6BFB8"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Riesgo Bajo</w:t>
            </w:r>
          </w:p>
        </w:tc>
        <w:tc>
          <w:tcPr>
            <w:tcW w:w="470" w:type="pct"/>
            <w:textDirection w:val="btLr"/>
            <w:vAlign w:val="center"/>
          </w:tcPr>
          <w:p w14:paraId="2815E69D" w14:textId="77777777" w:rsidR="00623A17" w:rsidRPr="00E130F4" w:rsidRDefault="00623A17" w:rsidP="006F6A7A">
            <w:pPr>
              <w:ind w:left="113" w:right="113"/>
              <w:jc w:val="center"/>
              <w:rPr>
                <w:rFonts w:ascii="Times New Roman" w:hAnsi="Times New Roman"/>
                <w:sz w:val="18"/>
                <w:szCs w:val="18"/>
              </w:rPr>
            </w:pPr>
            <w:r w:rsidRPr="00E130F4">
              <w:rPr>
                <w:rFonts w:ascii="Times New Roman" w:hAnsi="Times New Roman"/>
                <w:sz w:val="18"/>
                <w:szCs w:val="18"/>
              </w:rPr>
              <w:t>No</w:t>
            </w:r>
          </w:p>
        </w:tc>
        <w:tc>
          <w:tcPr>
            <w:tcW w:w="548" w:type="pct"/>
            <w:textDirection w:val="btLr"/>
            <w:vAlign w:val="center"/>
          </w:tcPr>
          <w:p w14:paraId="6B3CD6AC"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Subdirección Administrativa</w:t>
            </w:r>
          </w:p>
        </w:tc>
        <w:tc>
          <w:tcPr>
            <w:tcW w:w="702" w:type="pct"/>
            <w:vAlign w:val="center"/>
          </w:tcPr>
          <w:p w14:paraId="180462D2" w14:textId="77777777" w:rsidR="00623A17" w:rsidRPr="00E130F4" w:rsidRDefault="00623A17" w:rsidP="006F6A7A">
            <w:pPr>
              <w:jc w:val="both"/>
              <w:rPr>
                <w:rFonts w:ascii="Times New Roman" w:hAnsi="Times New Roman"/>
                <w:sz w:val="18"/>
                <w:szCs w:val="18"/>
              </w:rPr>
            </w:pPr>
            <w:r w:rsidRPr="00E130F4">
              <w:rPr>
                <w:rFonts w:ascii="Times New Roman" w:hAnsi="Times New Roman"/>
                <w:sz w:val="18"/>
                <w:szCs w:val="18"/>
              </w:rPr>
              <w:t>Verificando el cumplimiento de los plazos establecidos para el perfeccionamiento y ejecución del contrato.</w:t>
            </w:r>
          </w:p>
        </w:tc>
        <w:tc>
          <w:tcPr>
            <w:tcW w:w="703" w:type="pct"/>
            <w:vAlign w:val="center"/>
          </w:tcPr>
          <w:p w14:paraId="7B4FE023" w14:textId="77777777" w:rsidR="00623A17" w:rsidRPr="00E130F4" w:rsidRDefault="00623A17" w:rsidP="006F6A7A">
            <w:pPr>
              <w:jc w:val="both"/>
              <w:rPr>
                <w:rFonts w:ascii="Times New Roman" w:hAnsi="Times New Roman"/>
                <w:sz w:val="18"/>
                <w:szCs w:val="18"/>
              </w:rPr>
            </w:pPr>
            <w:r w:rsidRPr="00E130F4">
              <w:rPr>
                <w:rFonts w:ascii="Times New Roman" w:hAnsi="Times New Roman"/>
                <w:sz w:val="18"/>
                <w:szCs w:val="18"/>
              </w:rPr>
              <w:t>Cada vez que se elabora un contrato.</w:t>
            </w:r>
          </w:p>
          <w:p w14:paraId="4256945A" w14:textId="77777777" w:rsidR="00623A17" w:rsidRPr="00E130F4" w:rsidRDefault="00623A17" w:rsidP="006F6A7A">
            <w:pPr>
              <w:jc w:val="both"/>
              <w:rPr>
                <w:rFonts w:ascii="Times New Roman" w:hAnsi="Times New Roman"/>
                <w:sz w:val="18"/>
                <w:szCs w:val="18"/>
              </w:rPr>
            </w:pPr>
          </w:p>
        </w:tc>
      </w:tr>
      <w:tr w:rsidR="006F6A7A" w:rsidRPr="00E130F4" w14:paraId="0AEB4F72" w14:textId="77777777" w:rsidTr="006F6A7A">
        <w:trPr>
          <w:cantSplit/>
          <w:trHeight w:val="1134"/>
        </w:trPr>
        <w:tc>
          <w:tcPr>
            <w:tcW w:w="198" w:type="pct"/>
            <w:textDirection w:val="btLr"/>
            <w:vAlign w:val="center"/>
          </w:tcPr>
          <w:p w14:paraId="4ABD3F8B"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2</w:t>
            </w:r>
          </w:p>
        </w:tc>
        <w:tc>
          <w:tcPr>
            <w:tcW w:w="267" w:type="pct"/>
            <w:textDirection w:val="btLr"/>
            <w:vAlign w:val="center"/>
          </w:tcPr>
          <w:p w14:paraId="593B9561"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CONTRATISTA</w:t>
            </w:r>
          </w:p>
        </w:tc>
        <w:tc>
          <w:tcPr>
            <w:tcW w:w="1104" w:type="pct"/>
            <w:vAlign w:val="center"/>
          </w:tcPr>
          <w:p w14:paraId="5DDE9AEE" w14:textId="77777777" w:rsidR="00623A17" w:rsidRPr="00E130F4" w:rsidRDefault="00623A17" w:rsidP="006F6A7A">
            <w:pPr>
              <w:jc w:val="center"/>
              <w:rPr>
                <w:rFonts w:ascii="Times New Roman" w:hAnsi="Times New Roman"/>
                <w:sz w:val="18"/>
                <w:szCs w:val="18"/>
                <w:lang w:eastAsia="zh-TW"/>
              </w:rPr>
            </w:pPr>
            <w:r w:rsidRPr="00E130F4">
              <w:rPr>
                <w:rFonts w:ascii="Times New Roman" w:hAnsi="Times New Roman"/>
                <w:sz w:val="18"/>
                <w:szCs w:val="18"/>
              </w:rPr>
              <w:t xml:space="preserve">Reporte al Administrador del SECOP, y dejar evidencia de la interrupción del servicio. </w:t>
            </w:r>
          </w:p>
        </w:tc>
        <w:tc>
          <w:tcPr>
            <w:tcW w:w="226" w:type="pct"/>
            <w:textDirection w:val="btLr"/>
            <w:vAlign w:val="center"/>
          </w:tcPr>
          <w:p w14:paraId="3FEA7D7E"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 xml:space="preserve"> Raro 1</w:t>
            </w:r>
          </w:p>
        </w:tc>
        <w:tc>
          <w:tcPr>
            <w:tcW w:w="235" w:type="pct"/>
            <w:textDirection w:val="btLr"/>
            <w:vAlign w:val="center"/>
          </w:tcPr>
          <w:p w14:paraId="21DD2D3B" w14:textId="77777777" w:rsidR="00623A17" w:rsidRPr="00E130F4" w:rsidRDefault="00623A17" w:rsidP="006F6A7A">
            <w:pPr>
              <w:rPr>
                <w:rFonts w:ascii="Times New Roman" w:hAnsi="Times New Roman"/>
                <w:sz w:val="18"/>
                <w:szCs w:val="18"/>
              </w:rPr>
            </w:pPr>
            <w:r w:rsidRPr="00E130F4">
              <w:rPr>
                <w:rFonts w:ascii="Times New Roman" w:hAnsi="Times New Roman"/>
                <w:sz w:val="18"/>
                <w:szCs w:val="18"/>
              </w:rPr>
              <w:t xml:space="preserve"> Insignificante 1</w:t>
            </w:r>
          </w:p>
        </w:tc>
        <w:tc>
          <w:tcPr>
            <w:tcW w:w="313" w:type="pct"/>
            <w:textDirection w:val="btLr"/>
            <w:vAlign w:val="center"/>
          </w:tcPr>
          <w:p w14:paraId="3D1CFDD6"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2</w:t>
            </w:r>
          </w:p>
        </w:tc>
        <w:tc>
          <w:tcPr>
            <w:tcW w:w="234" w:type="pct"/>
            <w:textDirection w:val="btLr"/>
          </w:tcPr>
          <w:p w14:paraId="1C42C692"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Riesgo Bajo</w:t>
            </w:r>
          </w:p>
        </w:tc>
        <w:tc>
          <w:tcPr>
            <w:tcW w:w="470" w:type="pct"/>
            <w:textDirection w:val="btLr"/>
            <w:vAlign w:val="center"/>
          </w:tcPr>
          <w:p w14:paraId="48C8A1FC" w14:textId="77777777" w:rsidR="00623A17" w:rsidRPr="00E130F4" w:rsidRDefault="00623A17" w:rsidP="006F6A7A">
            <w:pPr>
              <w:ind w:left="113" w:right="113"/>
              <w:jc w:val="center"/>
              <w:rPr>
                <w:rFonts w:ascii="Times New Roman" w:hAnsi="Times New Roman"/>
                <w:sz w:val="18"/>
                <w:szCs w:val="18"/>
              </w:rPr>
            </w:pPr>
            <w:r w:rsidRPr="00E130F4">
              <w:rPr>
                <w:rFonts w:ascii="Times New Roman" w:hAnsi="Times New Roman"/>
                <w:sz w:val="18"/>
                <w:szCs w:val="18"/>
              </w:rPr>
              <w:t>Bajo</w:t>
            </w:r>
          </w:p>
        </w:tc>
        <w:tc>
          <w:tcPr>
            <w:tcW w:w="548" w:type="pct"/>
            <w:textDirection w:val="btLr"/>
            <w:vAlign w:val="center"/>
          </w:tcPr>
          <w:p w14:paraId="53FB1D4F"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Subdirección Administrativa</w:t>
            </w:r>
          </w:p>
        </w:tc>
        <w:tc>
          <w:tcPr>
            <w:tcW w:w="702" w:type="pct"/>
            <w:vAlign w:val="center"/>
          </w:tcPr>
          <w:p w14:paraId="63A03497" w14:textId="77777777" w:rsidR="00623A17" w:rsidRPr="00E130F4" w:rsidRDefault="00623A17" w:rsidP="006F6A7A">
            <w:pPr>
              <w:jc w:val="both"/>
              <w:rPr>
                <w:rFonts w:ascii="Times New Roman" w:hAnsi="Times New Roman"/>
                <w:sz w:val="18"/>
                <w:szCs w:val="18"/>
              </w:rPr>
            </w:pPr>
            <w:r w:rsidRPr="00E130F4">
              <w:rPr>
                <w:rFonts w:ascii="Times New Roman" w:hAnsi="Times New Roman"/>
                <w:sz w:val="18"/>
                <w:szCs w:val="18"/>
              </w:rPr>
              <w:t>Revisando la Página de SECOP para el cargue de la información</w:t>
            </w:r>
          </w:p>
        </w:tc>
        <w:tc>
          <w:tcPr>
            <w:tcW w:w="703" w:type="pct"/>
            <w:vAlign w:val="center"/>
          </w:tcPr>
          <w:p w14:paraId="140E7D58" w14:textId="77777777" w:rsidR="00623A17" w:rsidRPr="00E130F4" w:rsidRDefault="00623A17" w:rsidP="006F6A7A">
            <w:pPr>
              <w:jc w:val="both"/>
              <w:rPr>
                <w:rFonts w:ascii="Times New Roman" w:hAnsi="Times New Roman"/>
                <w:sz w:val="18"/>
                <w:szCs w:val="18"/>
              </w:rPr>
            </w:pPr>
            <w:r w:rsidRPr="00E130F4">
              <w:rPr>
                <w:rFonts w:ascii="Times New Roman" w:hAnsi="Times New Roman"/>
                <w:sz w:val="18"/>
                <w:szCs w:val="18"/>
              </w:rPr>
              <w:t>Cada vez que hay que publicar actos administrativos de contratación</w:t>
            </w:r>
          </w:p>
        </w:tc>
      </w:tr>
      <w:tr w:rsidR="006F6A7A" w:rsidRPr="00E130F4" w14:paraId="64793838" w14:textId="77777777" w:rsidTr="006F6A7A">
        <w:trPr>
          <w:cantSplit/>
          <w:trHeight w:val="1134"/>
        </w:trPr>
        <w:tc>
          <w:tcPr>
            <w:tcW w:w="198" w:type="pct"/>
            <w:textDirection w:val="btLr"/>
            <w:vAlign w:val="center"/>
          </w:tcPr>
          <w:p w14:paraId="00537DEB"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3</w:t>
            </w:r>
          </w:p>
        </w:tc>
        <w:tc>
          <w:tcPr>
            <w:tcW w:w="267" w:type="pct"/>
            <w:textDirection w:val="btLr"/>
            <w:vAlign w:val="center"/>
          </w:tcPr>
          <w:p w14:paraId="1E124803"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CONTRATISTA</w:t>
            </w:r>
          </w:p>
        </w:tc>
        <w:tc>
          <w:tcPr>
            <w:tcW w:w="1104" w:type="pct"/>
            <w:vAlign w:val="center"/>
          </w:tcPr>
          <w:p w14:paraId="3E6151F0" w14:textId="77777777" w:rsidR="00623A17" w:rsidRPr="00E130F4" w:rsidRDefault="00623A17" w:rsidP="006F6A7A">
            <w:pPr>
              <w:jc w:val="both"/>
              <w:rPr>
                <w:rFonts w:ascii="Times New Roman" w:hAnsi="Times New Roman"/>
                <w:sz w:val="18"/>
                <w:szCs w:val="18"/>
              </w:rPr>
            </w:pPr>
            <w:r w:rsidRPr="00E130F4">
              <w:rPr>
                <w:rFonts w:ascii="Times New Roman" w:hAnsi="Times New Roman"/>
                <w:sz w:val="18"/>
                <w:szCs w:val="18"/>
              </w:rPr>
              <w:t>Seguimiento y verificación del cumplimiento de las obligaciones pactadas en el contrato.</w:t>
            </w:r>
          </w:p>
          <w:p w14:paraId="36914AEA" w14:textId="77777777" w:rsidR="00623A17" w:rsidRPr="00E130F4" w:rsidRDefault="00623A17" w:rsidP="006F6A7A">
            <w:pPr>
              <w:jc w:val="both"/>
              <w:rPr>
                <w:rFonts w:ascii="Times New Roman" w:hAnsi="Times New Roman"/>
                <w:sz w:val="18"/>
                <w:szCs w:val="18"/>
              </w:rPr>
            </w:pPr>
            <w:r w:rsidRPr="00E130F4">
              <w:rPr>
                <w:rFonts w:ascii="Times New Roman" w:hAnsi="Times New Roman"/>
                <w:sz w:val="18"/>
                <w:szCs w:val="18"/>
              </w:rPr>
              <w:t xml:space="preserve"> </w:t>
            </w:r>
          </w:p>
        </w:tc>
        <w:tc>
          <w:tcPr>
            <w:tcW w:w="226" w:type="pct"/>
            <w:textDirection w:val="btLr"/>
            <w:vAlign w:val="center"/>
          </w:tcPr>
          <w:p w14:paraId="7EF3CDF8"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Raro 1</w:t>
            </w:r>
          </w:p>
        </w:tc>
        <w:tc>
          <w:tcPr>
            <w:tcW w:w="235" w:type="pct"/>
            <w:textDirection w:val="btLr"/>
            <w:vAlign w:val="center"/>
          </w:tcPr>
          <w:p w14:paraId="6A319090"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Insignificante 1</w:t>
            </w:r>
          </w:p>
        </w:tc>
        <w:tc>
          <w:tcPr>
            <w:tcW w:w="313" w:type="pct"/>
            <w:textDirection w:val="btLr"/>
            <w:vAlign w:val="center"/>
          </w:tcPr>
          <w:p w14:paraId="0A83CCB1"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2</w:t>
            </w:r>
          </w:p>
        </w:tc>
        <w:tc>
          <w:tcPr>
            <w:tcW w:w="234" w:type="pct"/>
            <w:textDirection w:val="btLr"/>
          </w:tcPr>
          <w:p w14:paraId="7D5056BF"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Riesgo Bajo</w:t>
            </w:r>
          </w:p>
        </w:tc>
        <w:tc>
          <w:tcPr>
            <w:tcW w:w="470" w:type="pct"/>
            <w:textDirection w:val="btLr"/>
            <w:vAlign w:val="center"/>
          </w:tcPr>
          <w:p w14:paraId="0E1CE349" w14:textId="77777777" w:rsidR="00623A17" w:rsidRPr="00E130F4" w:rsidRDefault="00623A17" w:rsidP="006F6A7A">
            <w:pPr>
              <w:ind w:left="113" w:right="113"/>
              <w:jc w:val="center"/>
              <w:rPr>
                <w:rFonts w:ascii="Times New Roman" w:hAnsi="Times New Roman"/>
                <w:sz w:val="18"/>
                <w:szCs w:val="18"/>
              </w:rPr>
            </w:pPr>
            <w:r w:rsidRPr="00E130F4">
              <w:rPr>
                <w:rFonts w:ascii="Times New Roman" w:hAnsi="Times New Roman"/>
                <w:sz w:val="18"/>
                <w:szCs w:val="18"/>
              </w:rPr>
              <w:t>No</w:t>
            </w:r>
          </w:p>
        </w:tc>
        <w:tc>
          <w:tcPr>
            <w:tcW w:w="548" w:type="pct"/>
            <w:textDirection w:val="btLr"/>
            <w:vAlign w:val="center"/>
          </w:tcPr>
          <w:p w14:paraId="054831C7"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Supervisor del contrato</w:t>
            </w:r>
          </w:p>
        </w:tc>
        <w:tc>
          <w:tcPr>
            <w:tcW w:w="702" w:type="pct"/>
            <w:vAlign w:val="center"/>
          </w:tcPr>
          <w:p w14:paraId="3DAA52FE" w14:textId="77777777" w:rsidR="00623A17" w:rsidRPr="00E130F4" w:rsidRDefault="00623A17" w:rsidP="006F6A7A">
            <w:pPr>
              <w:jc w:val="both"/>
              <w:rPr>
                <w:rFonts w:ascii="Times New Roman" w:hAnsi="Times New Roman"/>
                <w:sz w:val="18"/>
                <w:szCs w:val="18"/>
              </w:rPr>
            </w:pPr>
            <w:r w:rsidRPr="00E130F4">
              <w:rPr>
                <w:rFonts w:ascii="Times New Roman" w:hAnsi="Times New Roman"/>
                <w:sz w:val="18"/>
                <w:szCs w:val="18"/>
              </w:rPr>
              <w:t xml:space="preserve">A través de la verificación de cumplimiento de las obligaciones del contratista, en los plazos establecidos en el contrato. </w:t>
            </w:r>
          </w:p>
        </w:tc>
        <w:tc>
          <w:tcPr>
            <w:tcW w:w="703" w:type="pct"/>
            <w:vAlign w:val="center"/>
          </w:tcPr>
          <w:p w14:paraId="4A3EC0DA" w14:textId="77777777" w:rsidR="00623A17" w:rsidRPr="00E130F4" w:rsidRDefault="00623A17" w:rsidP="006F6A7A">
            <w:pPr>
              <w:jc w:val="both"/>
              <w:rPr>
                <w:rFonts w:ascii="Times New Roman" w:hAnsi="Times New Roman"/>
                <w:sz w:val="18"/>
                <w:szCs w:val="18"/>
              </w:rPr>
            </w:pPr>
            <w:r w:rsidRPr="00E130F4">
              <w:rPr>
                <w:rFonts w:ascii="Times New Roman" w:hAnsi="Times New Roman"/>
                <w:sz w:val="18"/>
                <w:szCs w:val="18"/>
              </w:rPr>
              <w:t>Permanente y previo a la expedición del recibo a satisfacción.</w:t>
            </w:r>
          </w:p>
        </w:tc>
      </w:tr>
      <w:tr w:rsidR="006F6A7A" w:rsidRPr="00E130F4" w14:paraId="63807B71" w14:textId="77777777" w:rsidTr="006F6A7A">
        <w:trPr>
          <w:cantSplit/>
          <w:trHeight w:val="1134"/>
        </w:trPr>
        <w:tc>
          <w:tcPr>
            <w:tcW w:w="198" w:type="pct"/>
            <w:textDirection w:val="btLr"/>
            <w:vAlign w:val="center"/>
          </w:tcPr>
          <w:p w14:paraId="196EB20F"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4</w:t>
            </w:r>
          </w:p>
        </w:tc>
        <w:tc>
          <w:tcPr>
            <w:tcW w:w="267" w:type="pct"/>
            <w:textDirection w:val="btLr"/>
            <w:vAlign w:val="center"/>
          </w:tcPr>
          <w:p w14:paraId="46B1AAA3"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SDHT</w:t>
            </w:r>
          </w:p>
        </w:tc>
        <w:tc>
          <w:tcPr>
            <w:tcW w:w="1104" w:type="pct"/>
            <w:vAlign w:val="center"/>
          </w:tcPr>
          <w:p w14:paraId="28EC0A1B" w14:textId="77777777" w:rsidR="00623A17" w:rsidRPr="00E130F4" w:rsidRDefault="00623A17" w:rsidP="006F6A7A">
            <w:pPr>
              <w:jc w:val="both"/>
              <w:rPr>
                <w:rFonts w:ascii="Times New Roman" w:hAnsi="Times New Roman"/>
                <w:sz w:val="18"/>
                <w:szCs w:val="18"/>
              </w:rPr>
            </w:pPr>
            <w:r w:rsidRPr="00E130F4">
              <w:rPr>
                <w:rFonts w:ascii="Times New Roman" w:hAnsi="Times New Roman"/>
                <w:sz w:val="18"/>
                <w:szCs w:val="18"/>
              </w:rPr>
              <w:t>Revisión y aprobación oportuna de la documentación inherente a los productos e informes del contrato.</w:t>
            </w:r>
          </w:p>
        </w:tc>
        <w:tc>
          <w:tcPr>
            <w:tcW w:w="226" w:type="pct"/>
            <w:textDirection w:val="btLr"/>
            <w:vAlign w:val="center"/>
          </w:tcPr>
          <w:p w14:paraId="024C6DF4"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Raro 1</w:t>
            </w:r>
          </w:p>
        </w:tc>
        <w:tc>
          <w:tcPr>
            <w:tcW w:w="235" w:type="pct"/>
            <w:textDirection w:val="btLr"/>
            <w:vAlign w:val="center"/>
          </w:tcPr>
          <w:p w14:paraId="4922C956"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Insignificante 1</w:t>
            </w:r>
          </w:p>
        </w:tc>
        <w:tc>
          <w:tcPr>
            <w:tcW w:w="313" w:type="pct"/>
            <w:textDirection w:val="btLr"/>
            <w:vAlign w:val="center"/>
          </w:tcPr>
          <w:p w14:paraId="5692BBB7"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2</w:t>
            </w:r>
          </w:p>
        </w:tc>
        <w:tc>
          <w:tcPr>
            <w:tcW w:w="234" w:type="pct"/>
            <w:textDirection w:val="btLr"/>
          </w:tcPr>
          <w:p w14:paraId="5638334C"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Riesgo Bajo</w:t>
            </w:r>
          </w:p>
        </w:tc>
        <w:tc>
          <w:tcPr>
            <w:tcW w:w="470" w:type="pct"/>
            <w:textDirection w:val="btLr"/>
            <w:vAlign w:val="center"/>
          </w:tcPr>
          <w:p w14:paraId="4514BFF4" w14:textId="77777777" w:rsidR="00623A17" w:rsidRPr="00E130F4" w:rsidRDefault="00623A17" w:rsidP="006F6A7A">
            <w:pPr>
              <w:ind w:left="113" w:right="113"/>
              <w:jc w:val="center"/>
              <w:rPr>
                <w:rFonts w:ascii="Times New Roman" w:hAnsi="Times New Roman"/>
                <w:sz w:val="18"/>
                <w:szCs w:val="18"/>
              </w:rPr>
            </w:pPr>
            <w:r w:rsidRPr="00E130F4">
              <w:rPr>
                <w:rFonts w:ascii="Times New Roman" w:hAnsi="Times New Roman"/>
                <w:sz w:val="18"/>
                <w:szCs w:val="18"/>
              </w:rPr>
              <w:t>No</w:t>
            </w:r>
          </w:p>
        </w:tc>
        <w:tc>
          <w:tcPr>
            <w:tcW w:w="548" w:type="pct"/>
            <w:textDirection w:val="btLr"/>
            <w:vAlign w:val="center"/>
          </w:tcPr>
          <w:p w14:paraId="4814C935"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Supervisor del contrato</w:t>
            </w:r>
          </w:p>
        </w:tc>
        <w:tc>
          <w:tcPr>
            <w:tcW w:w="702" w:type="pct"/>
            <w:vAlign w:val="center"/>
          </w:tcPr>
          <w:p w14:paraId="6077E0BA" w14:textId="77777777" w:rsidR="00623A17" w:rsidRPr="00E130F4" w:rsidRDefault="00623A17" w:rsidP="006F6A7A">
            <w:pPr>
              <w:jc w:val="both"/>
              <w:rPr>
                <w:rFonts w:ascii="Times New Roman" w:hAnsi="Times New Roman"/>
                <w:sz w:val="18"/>
                <w:szCs w:val="18"/>
              </w:rPr>
            </w:pPr>
            <w:r w:rsidRPr="00E130F4">
              <w:rPr>
                <w:rFonts w:ascii="Times New Roman" w:hAnsi="Times New Roman"/>
                <w:sz w:val="18"/>
                <w:szCs w:val="18"/>
              </w:rPr>
              <w:t>Se establecen comités de seguimiento y supervisión, para la revisión previa de los productos e informes.</w:t>
            </w:r>
          </w:p>
        </w:tc>
        <w:tc>
          <w:tcPr>
            <w:tcW w:w="703" w:type="pct"/>
            <w:vAlign w:val="center"/>
          </w:tcPr>
          <w:p w14:paraId="71F51DAD" w14:textId="77777777" w:rsidR="00623A17" w:rsidRPr="00E130F4" w:rsidRDefault="00623A17" w:rsidP="006F6A7A">
            <w:pPr>
              <w:jc w:val="both"/>
              <w:rPr>
                <w:rFonts w:ascii="Times New Roman" w:hAnsi="Times New Roman"/>
                <w:sz w:val="18"/>
                <w:szCs w:val="18"/>
              </w:rPr>
            </w:pPr>
            <w:r w:rsidRPr="00E130F4">
              <w:rPr>
                <w:rFonts w:ascii="Times New Roman" w:hAnsi="Times New Roman"/>
                <w:sz w:val="18"/>
                <w:szCs w:val="18"/>
              </w:rPr>
              <w:t>Conforme a los plazos contractuales.</w:t>
            </w:r>
          </w:p>
        </w:tc>
      </w:tr>
      <w:tr w:rsidR="006F6A7A" w:rsidRPr="00E130F4" w14:paraId="113E01C2" w14:textId="77777777" w:rsidTr="006F6A7A">
        <w:trPr>
          <w:cantSplit/>
          <w:trHeight w:val="1794"/>
        </w:trPr>
        <w:tc>
          <w:tcPr>
            <w:tcW w:w="198" w:type="pct"/>
            <w:textDirection w:val="btLr"/>
            <w:vAlign w:val="center"/>
          </w:tcPr>
          <w:p w14:paraId="530C9928"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5</w:t>
            </w:r>
          </w:p>
        </w:tc>
        <w:tc>
          <w:tcPr>
            <w:tcW w:w="267" w:type="pct"/>
            <w:textDirection w:val="btLr"/>
            <w:vAlign w:val="center"/>
          </w:tcPr>
          <w:p w14:paraId="255C7E15"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SDHT</w:t>
            </w:r>
          </w:p>
        </w:tc>
        <w:tc>
          <w:tcPr>
            <w:tcW w:w="1104" w:type="pct"/>
            <w:vAlign w:val="center"/>
          </w:tcPr>
          <w:p w14:paraId="685DAA57" w14:textId="77777777" w:rsidR="00623A17" w:rsidRPr="00E130F4" w:rsidRDefault="00623A17" w:rsidP="006F6A7A">
            <w:pPr>
              <w:jc w:val="both"/>
              <w:rPr>
                <w:rFonts w:ascii="Times New Roman" w:hAnsi="Times New Roman"/>
                <w:sz w:val="18"/>
                <w:szCs w:val="18"/>
              </w:rPr>
            </w:pPr>
            <w:r w:rsidRPr="00E130F4">
              <w:rPr>
                <w:rFonts w:ascii="Times New Roman" w:hAnsi="Times New Roman"/>
                <w:sz w:val="18"/>
                <w:szCs w:val="18"/>
              </w:rPr>
              <w:t>Verificación del valor total del contrato y/o sus adiciones en valor, de manera previa a la expedición del registro presupuestal.</w:t>
            </w:r>
          </w:p>
        </w:tc>
        <w:tc>
          <w:tcPr>
            <w:tcW w:w="226" w:type="pct"/>
            <w:textDirection w:val="btLr"/>
            <w:vAlign w:val="center"/>
          </w:tcPr>
          <w:p w14:paraId="6C5CCD14"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Raro 1</w:t>
            </w:r>
          </w:p>
        </w:tc>
        <w:tc>
          <w:tcPr>
            <w:tcW w:w="235" w:type="pct"/>
            <w:textDirection w:val="btLr"/>
            <w:vAlign w:val="center"/>
          </w:tcPr>
          <w:p w14:paraId="3F3473AC"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 xml:space="preserve">Menor </w:t>
            </w:r>
          </w:p>
        </w:tc>
        <w:tc>
          <w:tcPr>
            <w:tcW w:w="313" w:type="pct"/>
            <w:textDirection w:val="btLr"/>
            <w:vAlign w:val="center"/>
          </w:tcPr>
          <w:p w14:paraId="5A466D9E"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2</w:t>
            </w:r>
          </w:p>
        </w:tc>
        <w:tc>
          <w:tcPr>
            <w:tcW w:w="234" w:type="pct"/>
            <w:textDirection w:val="btLr"/>
          </w:tcPr>
          <w:p w14:paraId="5AE821F6"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Riesgo Bajo</w:t>
            </w:r>
          </w:p>
        </w:tc>
        <w:tc>
          <w:tcPr>
            <w:tcW w:w="470" w:type="pct"/>
            <w:textDirection w:val="btLr"/>
            <w:vAlign w:val="center"/>
          </w:tcPr>
          <w:p w14:paraId="166BB2DC" w14:textId="77777777" w:rsidR="00623A17" w:rsidRPr="00E130F4" w:rsidRDefault="00623A17" w:rsidP="006F6A7A">
            <w:pPr>
              <w:ind w:left="113" w:right="113"/>
              <w:jc w:val="center"/>
              <w:rPr>
                <w:rFonts w:ascii="Times New Roman" w:hAnsi="Times New Roman"/>
                <w:sz w:val="18"/>
                <w:szCs w:val="18"/>
              </w:rPr>
            </w:pPr>
            <w:r w:rsidRPr="00E130F4">
              <w:rPr>
                <w:rFonts w:ascii="Times New Roman" w:hAnsi="Times New Roman"/>
                <w:sz w:val="18"/>
                <w:szCs w:val="18"/>
              </w:rPr>
              <w:t>No</w:t>
            </w:r>
          </w:p>
        </w:tc>
        <w:tc>
          <w:tcPr>
            <w:tcW w:w="548" w:type="pct"/>
            <w:textDirection w:val="btLr"/>
            <w:vAlign w:val="center"/>
          </w:tcPr>
          <w:p w14:paraId="3CB96941" w14:textId="1A05D8C4"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Subdirección Financiera</w:t>
            </w:r>
          </w:p>
        </w:tc>
        <w:tc>
          <w:tcPr>
            <w:tcW w:w="702" w:type="pct"/>
            <w:vAlign w:val="center"/>
          </w:tcPr>
          <w:p w14:paraId="3007B975" w14:textId="77777777" w:rsidR="00623A17" w:rsidRPr="00E130F4" w:rsidRDefault="00623A17" w:rsidP="006F6A7A">
            <w:pPr>
              <w:jc w:val="both"/>
              <w:rPr>
                <w:rFonts w:ascii="Times New Roman" w:hAnsi="Times New Roman"/>
                <w:sz w:val="18"/>
                <w:szCs w:val="18"/>
              </w:rPr>
            </w:pPr>
            <w:r w:rsidRPr="00E130F4">
              <w:rPr>
                <w:rFonts w:ascii="Times New Roman" w:hAnsi="Times New Roman"/>
                <w:sz w:val="18"/>
                <w:szCs w:val="18"/>
              </w:rPr>
              <w:t xml:space="preserve">En el momento de expedir el registro presupuestal al contrato y/o sus adiciones en valor, verificar que los valores correspondan a los del registro presupuestal. </w:t>
            </w:r>
          </w:p>
        </w:tc>
        <w:tc>
          <w:tcPr>
            <w:tcW w:w="703" w:type="pct"/>
            <w:vAlign w:val="center"/>
          </w:tcPr>
          <w:p w14:paraId="336284FD" w14:textId="77777777" w:rsidR="00623A17" w:rsidRPr="00E130F4" w:rsidRDefault="00623A17" w:rsidP="006F6A7A">
            <w:pPr>
              <w:jc w:val="both"/>
              <w:rPr>
                <w:rFonts w:ascii="Times New Roman" w:hAnsi="Times New Roman"/>
                <w:sz w:val="18"/>
                <w:szCs w:val="18"/>
              </w:rPr>
            </w:pPr>
            <w:r w:rsidRPr="00E130F4">
              <w:rPr>
                <w:rFonts w:ascii="Times New Roman" w:hAnsi="Times New Roman"/>
                <w:sz w:val="18"/>
                <w:szCs w:val="18"/>
              </w:rPr>
              <w:t>Cada vez que se expide registro presupuestal a un contrato y/o adición.</w:t>
            </w:r>
          </w:p>
          <w:p w14:paraId="65949C53" w14:textId="77777777" w:rsidR="00623A17" w:rsidRPr="00E130F4" w:rsidRDefault="00623A17" w:rsidP="006F6A7A">
            <w:pPr>
              <w:jc w:val="center"/>
              <w:rPr>
                <w:rFonts w:ascii="Times New Roman" w:hAnsi="Times New Roman"/>
                <w:sz w:val="18"/>
                <w:szCs w:val="18"/>
              </w:rPr>
            </w:pPr>
          </w:p>
        </w:tc>
      </w:tr>
      <w:tr w:rsidR="006F6A7A" w:rsidRPr="00E130F4" w14:paraId="575150EB" w14:textId="77777777" w:rsidTr="006F6A7A">
        <w:trPr>
          <w:cantSplit/>
          <w:trHeight w:val="1358"/>
        </w:trPr>
        <w:tc>
          <w:tcPr>
            <w:tcW w:w="198" w:type="pct"/>
            <w:textDirection w:val="btLr"/>
            <w:vAlign w:val="center"/>
            <w:hideMark/>
          </w:tcPr>
          <w:p w14:paraId="12D62EA5"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lastRenderedPageBreak/>
              <w:t>6</w:t>
            </w:r>
          </w:p>
        </w:tc>
        <w:tc>
          <w:tcPr>
            <w:tcW w:w="267" w:type="pct"/>
            <w:textDirection w:val="btLr"/>
            <w:vAlign w:val="center"/>
          </w:tcPr>
          <w:p w14:paraId="3DC82823"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 xml:space="preserve">SDHT </w:t>
            </w:r>
          </w:p>
          <w:p w14:paraId="42B8A965"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 xml:space="preserve"> CONTRATISTA</w:t>
            </w:r>
          </w:p>
        </w:tc>
        <w:tc>
          <w:tcPr>
            <w:tcW w:w="1104" w:type="pct"/>
            <w:vAlign w:val="center"/>
          </w:tcPr>
          <w:p w14:paraId="414769FF" w14:textId="77777777" w:rsidR="00623A17" w:rsidRPr="00E130F4" w:rsidRDefault="00623A17" w:rsidP="006F6A7A">
            <w:pPr>
              <w:jc w:val="both"/>
              <w:rPr>
                <w:rFonts w:ascii="Times New Roman" w:hAnsi="Times New Roman"/>
                <w:sz w:val="18"/>
                <w:szCs w:val="18"/>
              </w:rPr>
            </w:pPr>
            <w:r w:rsidRPr="00E130F4">
              <w:rPr>
                <w:rFonts w:ascii="Times New Roman" w:hAnsi="Times New Roman"/>
                <w:sz w:val="18"/>
                <w:szCs w:val="18"/>
              </w:rPr>
              <w:t xml:space="preserve">Aplicación inmediata de las disposiciones legales y ajuste de los procesos internos de la entidad.  </w:t>
            </w:r>
          </w:p>
        </w:tc>
        <w:tc>
          <w:tcPr>
            <w:tcW w:w="226" w:type="pct"/>
            <w:textDirection w:val="btLr"/>
            <w:vAlign w:val="center"/>
          </w:tcPr>
          <w:p w14:paraId="6BBA4176"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Raro 1</w:t>
            </w:r>
          </w:p>
        </w:tc>
        <w:tc>
          <w:tcPr>
            <w:tcW w:w="235" w:type="pct"/>
            <w:textDirection w:val="btLr"/>
            <w:vAlign w:val="center"/>
          </w:tcPr>
          <w:p w14:paraId="636E464C"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Insignificante 1</w:t>
            </w:r>
          </w:p>
        </w:tc>
        <w:tc>
          <w:tcPr>
            <w:tcW w:w="313" w:type="pct"/>
            <w:textDirection w:val="btLr"/>
            <w:vAlign w:val="center"/>
          </w:tcPr>
          <w:p w14:paraId="188BCA52"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2</w:t>
            </w:r>
          </w:p>
        </w:tc>
        <w:tc>
          <w:tcPr>
            <w:tcW w:w="234" w:type="pct"/>
            <w:textDirection w:val="btLr"/>
          </w:tcPr>
          <w:p w14:paraId="45DD772B"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Riesgo Bajo</w:t>
            </w:r>
          </w:p>
        </w:tc>
        <w:tc>
          <w:tcPr>
            <w:tcW w:w="470" w:type="pct"/>
            <w:textDirection w:val="btLr"/>
            <w:vAlign w:val="center"/>
          </w:tcPr>
          <w:p w14:paraId="5C317C1E" w14:textId="77777777" w:rsidR="00623A17" w:rsidRPr="00E130F4" w:rsidRDefault="00623A17" w:rsidP="006F6A7A">
            <w:pPr>
              <w:ind w:left="113" w:right="113"/>
              <w:jc w:val="center"/>
              <w:rPr>
                <w:rFonts w:ascii="Times New Roman" w:hAnsi="Times New Roman"/>
                <w:sz w:val="18"/>
                <w:szCs w:val="18"/>
              </w:rPr>
            </w:pPr>
            <w:r w:rsidRPr="00E130F4">
              <w:rPr>
                <w:rFonts w:ascii="Times New Roman" w:hAnsi="Times New Roman"/>
                <w:sz w:val="18"/>
                <w:szCs w:val="18"/>
              </w:rPr>
              <w:t>No</w:t>
            </w:r>
          </w:p>
        </w:tc>
        <w:tc>
          <w:tcPr>
            <w:tcW w:w="548" w:type="pct"/>
            <w:textDirection w:val="btLr"/>
            <w:vAlign w:val="center"/>
          </w:tcPr>
          <w:p w14:paraId="71738062"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contratista</w:t>
            </w:r>
          </w:p>
          <w:p w14:paraId="7711289C"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SDHT</w:t>
            </w:r>
          </w:p>
        </w:tc>
        <w:tc>
          <w:tcPr>
            <w:tcW w:w="702" w:type="pct"/>
            <w:vAlign w:val="center"/>
          </w:tcPr>
          <w:p w14:paraId="684FCFFF" w14:textId="77777777" w:rsidR="00623A17" w:rsidRPr="00E130F4" w:rsidRDefault="00623A17" w:rsidP="006F6A7A">
            <w:pPr>
              <w:jc w:val="both"/>
              <w:rPr>
                <w:rFonts w:ascii="Times New Roman" w:hAnsi="Times New Roman"/>
                <w:sz w:val="18"/>
                <w:szCs w:val="18"/>
              </w:rPr>
            </w:pPr>
            <w:r w:rsidRPr="00E130F4">
              <w:rPr>
                <w:rFonts w:ascii="Times New Roman" w:hAnsi="Times New Roman"/>
                <w:sz w:val="18"/>
                <w:szCs w:val="18"/>
              </w:rPr>
              <w:t>Permanente consulta y actualización normativa.</w:t>
            </w:r>
          </w:p>
        </w:tc>
        <w:tc>
          <w:tcPr>
            <w:tcW w:w="703" w:type="pct"/>
            <w:vAlign w:val="center"/>
          </w:tcPr>
          <w:p w14:paraId="58EB560F" w14:textId="77777777" w:rsidR="00623A17" w:rsidRPr="00E130F4" w:rsidRDefault="00623A17" w:rsidP="006F6A7A">
            <w:pPr>
              <w:jc w:val="center"/>
              <w:rPr>
                <w:rFonts w:ascii="Times New Roman" w:hAnsi="Times New Roman"/>
                <w:sz w:val="18"/>
                <w:szCs w:val="18"/>
              </w:rPr>
            </w:pPr>
            <w:r w:rsidRPr="00E130F4">
              <w:rPr>
                <w:rFonts w:ascii="Times New Roman" w:hAnsi="Times New Roman"/>
                <w:sz w:val="18"/>
                <w:szCs w:val="18"/>
              </w:rPr>
              <w:t>Permanente</w:t>
            </w:r>
          </w:p>
        </w:tc>
      </w:tr>
    </w:tbl>
    <w:p w14:paraId="2F6AC48E" w14:textId="77777777" w:rsidR="006F6A7A" w:rsidRPr="00DE12D5" w:rsidRDefault="006F6A7A" w:rsidP="006F6A7A">
      <w:pPr>
        <w:pStyle w:val="Prrafodelista"/>
        <w:shd w:val="clear" w:color="auto" w:fill="FFFFFF"/>
        <w:autoSpaceDE w:val="0"/>
        <w:autoSpaceDN w:val="0"/>
        <w:adjustRightInd w:val="0"/>
        <w:jc w:val="both"/>
        <w:rPr>
          <w:b/>
          <w:bCs/>
          <w:color w:val="FF0000"/>
          <w:sz w:val="24"/>
          <w:szCs w:val="24"/>
          <w:lang w:val="es-CO"/>
        </w:rPr>
      </w:pPr>
    </w:p>
    <w:p w14:paraId="0B7844EC" w14:textId="77C3D90D" w:rsidR="00274CFC" w:rsidRPr="00F35836" w:rsidRDefault="51F7A51A" w:rsidP="00E46642">
      <w:pPr>
        <w:pStyle w:val="Prrafodelista"/>
        <w:numPr>
          <w:ilvl w:val="0"/>
          <w:numId w:val="4"/>
        </w:numPr>
        <w:shd w:val="clear" w:color="auto" w:fill="FFFFFF"/>
        <w:autoSpaceDE w:val="0"/>
        <w:autoSpaceDN w:val="0"/>
        <w:adjustRightInd w:val="0"/>
        <w:jc w:val="both"/>
        <w:rPr>
          <w:b/>
          <w:bCs/>
          <w:sz w:val="24"/>
          <w:szCs w:val="24"/>
          <w:lang w:val="es-CO"/>
        </w:rPr>
      </w:pPr>
      <w:r w:rsidRPr="00F35836">
        <w:rPr>
          <w:b/>
          <w:bCs/>
          <w:sz w:val="24"/>
          <w:szCs w:val="24"/>
          <w:lang w:val="es-CO"/>
        </w:rPr>
        <w:t>AFILIACIÓN A RIESGOS LABORALES</w:t>
      </w:r>
    </w:p>
    <w:p w14:paraId="1FF8C43D" w14:textId="77777777" w:rsidR="00274CFC" w:rsidRPr="00F35836" w:rsidRDefault="00274CFC" w:rsidP="00E46642">
      <w:pPr>
        <w:ind w:left="360"/>
        <w:jc w:val="both"/>
        <w:rPr>
          <w:rFonts w:ascii="Times New Roman" w:hAnsi="Times New Roman"/>
          <w:b/>
          <w:sz w:val="24"/>
          <w:szCs w:val="24"/>
        </w:rPr>
      </w:pPr>
    </w:p>
    <w:p w14:paraId="258D1BF9" w14:textId="62E094CA" w:rsidR="00274CFC" w:rsidRPr="00F35836" w:rsidRDefault="00274CFC" w:rsidP="00E46642">
      <w:pPr>
        <w:jc w:val="both"/>
        <w:rPr>
          <w:rFonts w:ascii="Times New Roman" w:hAnsi="Times New Roman"/>
          <w:b/>
          <w:sz w:val="24"/>
          <w:szCs w:val="24"/>
        </w:rPr>
      </w:pPr>
      <w:r w:rsidRPr="00F35836">
        <w:rPr>
          <w:rFonts w:ascii="Times New Roman" w:hAnsi="Times New Roman"/>
          <w:sz w:val="24"/>
          <w:szCs w:val="24"/>
        </w:rPr>
        <w:t>Conforme con lo establecido en el artículo 2, literal a), numeral 1 de la Ley 1562 de 2012 y el Decreto Nacional 723 de 2013, el contratista debe afiliarse a la ARL, en riesgo</w:t>
      </w:r>
      <w:r w:rsidR="006F6A7A" w:rsidRPr="00F35836">
        <w:rPr>
          <w:rFonts w:ascii="Times New Roman" w:hAnsi="Times New Roman"/>
          <w:sz w:val="24"/>
          <w:szCs w:val="24"/>
        </w:rPr>
        <w:t xml:space="preserve"> 1.</w:t>
      </w:r>
    </w:p>
    <w:p w14:paraId="1A8C17C3" w14:textId="77777777" w:rsidR="00274CFC" w:rsidRPr="00F35836" w:rsidRDefault="00274CFC" w:rsidP="00E46642">
      <w:pPr>
        <w:ind w:right="88"/>
        <w:jc w:val="both"/>
        <w:rPr>
          <w:rFonts w:ascii="Times New Roman" w:hAnsi="Times New Roman"/>
          <w:bCs/>
          <w:sz w:val="24"/>
          <w:szCs w:val="24"/>
        </w:rPr>
      </w:pPr>
    </w:p>
    <w:p w14:paraId="1DBB4466" w14:textId="451433C7" w:rsidR="00322B2D" w:rsidRPr="00F35836" w:rsidRDefault="51F7A51A" w:rsidP="00E46642">
      <w:pPr>
        <w:pStyle w:val="Prrafodelista"/>
        <w:numPr>
          <w:ilvl w:val="0"/>
          <w:numId w:val="4"/>
        </w:numPr>
        <w:ind w:right="88"/>
        <w:jc w:val="both"/>
        <w:rPr>
          <w:sz w:val="24"/>
          <w:szCs w:val="24"/>
          <w:lang w:val="es-CO"/>
        </w:rPr>
      </w:pPr>
      <w:r w:rsidRPr="00F35836">
        <w:rPr>
          <w:b/>
          <w:bCs/>
          <w:sz w:val="24"/>
          <w:szCs w:val="24"/>
          <w:lang w:val="es-CO"/>
        </w:rPr>
        <w:t xml:space="preserve">GARANTÍAS QUE SE DEBEN EXIGIR AL CONTRATISTA </w:t>
      </w:r>
    </w:p>
    <w:p w14:paraId="72E72C71" w14:textId="78C2BBFC" w:rsidR="00322B2D" w:rsidRPr="00F35836" w:rsidRDefault="001F05A5" w:rsidP="006142F2">
      <w:pPr>
        <w:pStyle w:val="NormalWeb"/>
        <w:jc w:val="both"/>
        <w:rPr>
          <w:b/>
          <w:lang w:val="es-CO"/>
        </w:rPr>
      </w:pPr>
      <w:r w:rsidRPr="00F35836">
        <w:rPr>
          <w:lang w:val="es-CO"/>
        </w:rPr>
        <w:t xml:space="preserve">De conformidad con lo establecido en el </w:t>
      </w:r>
      <w:r w:rsidR="005B6A37" w:rsidRPr="00F35836">
        <w:rPr>
          <w:lang w:val="es-CO"/>
        </w:rPr>
        <w:t>artículo</w:t>
      </w:r>
      <w:r w:rsidRPr="00F35836">
        <w:rPr>
          <w:lang w:val="es-CO"/>
        </w:rPr>
        <w:t xml:space="preserve"> 7</w:t>
      </w:r>
      <w:r w:rsidR="00291852" w:rsidRPr="00F35836">
        <w:rPr>
          <w:lang w:val="es-CO"/>
        </w:rPr>
        <w:t>°</w:t>
      </w:r>
      <w:r w:rsidRPr="00F35836">
        <w:rPr>
          <w:lang w:val="es-CO"/>
        </w:rPr>
        <w:t xml:space="preserve"> de la Ley 1150 de 2007, y </w:t>
      </w:r>
      <w:r w:rsidR="005B6A37" w:rsidRPr="00F35836">
        <w:rPr>
          <w:lang w:val="es-CO"/>
        </w:rPr>
        <w:t>según</w:t>
      </w:r>
      <w:r w:rsidRPr="00F35836">
        <w:rPr>
          <w:lang w:val="es-CO"/>
        </w:rPr>
        <w:t xml:space="preserve"> lo dispuesto en el Libro 2, </w:t>
      </w:r>
      <w:r w:rsidR="005B6A37" w:rsidRPr="00F35836">
        <w:rPr>
          <w:lang w:val="es-CO"/>
        </w:rPr>
        <w:t>Título</w:t>
      </w:r>
      <w:r w:rsidRPr="00F35836">
        <w:rPr>
          <w:lang w:val="es-CO"/>
        </w:rPr>
        <w:t xml:space="preserve"> 1, </w:t>
      </w:r>
      <w:r w:rsidR="005B6A37" w:rsidRPr="00F35836">
        <w:rPr>
          <w:lang w:val="es-CO"/>
        </w:rPr>
        <w:t>Capítulo</w:t>
      </w:r>
      <w:r w:rsidRPr="00F35836">
        <w:rPr>
          <w:lang w:val="es-CO"/>
        </w:rPr>
        <w:t xml:space="preserve"> 2, </w:t>
      </w:r>
      <w:r w:rsidR="005B6A37" w:rsidRPr="00F35836">
        <w:rPr>
          <w:lang w:val="es-CO"/>
        </w:rPr>
        <w:t>Sección</w:t>
      </w:r>
      <w:r w:rsidRPr="00F35836">
        <w:rPr>
          <w:lang w:val="es-CO"/>
        </w:rPr>
        <w:t xml:space="preserve"> 3 – </w:t>
      </w:r>
      <w:r w:rsidR="005B6A37" w:rsidRPr="00F35836">
        <w:rPr>
          <w:lang w:val="es-CO"/>
        </w:rPr>
        <w:t>Garantías</w:t>
      </w:r>
      <w:r w:rsidRPr="00F35836">
        <w:rPr>
          <w:lang w:val="es-CO"/>
        </w:rPr>
        <w:t xml:space="preserve">, del </w:t>
      </w:r>
      <w:r w:rsidR="00291852" w:rsidRPr="00F35836">
        <w:rPr>
          <w:rFonts w:eastAsia="Calibri"/>
          <w:bCs/>
        </w:rPr>
        <w:t xml:space="preserve">Decreto Único Reglamentario del Sector Administrativo de Planeación Nacional </w:t>
      </w:r>
      <w:r w:rsidRPr="00F35836">
        <w:rPr>
          <w:lang w:val="es-CO"/>
        </w:rPr>
        <w:t xml:space="preserve">1082 de 2015, le corresponde al CONTRATISTA constituir en favor de la SECRETARÍA DISTRITAL DEL HÁBITAT NIT.899.999.061-9 la(s) </w:t>
      </w:r>
      <w:r w:rsidR="006B4F68" w:rsidRPr="00F35836">
        <w:rPr>
          <w:lang w:val="es-CO"/>
        </w:rPr>
        <w:t>garantía</w:t>
      </w:r>
      <w:r w:rsidRPr="00F35836">
        <w:rPr>
          <w:lang w:val="es-CO"/>
        </w:rPr>
        <w:t xml:space="preserve"> (s) que amparen los siguientes riesgos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
      <w:tblGrid>
        <w:gridCol w:w="2547"/>
        <w:gridCol w:w="2815"/>
        <w:gridCol w:w="3231"/>
      </w:tblGrid>
      <w:tr w:rsidR="00291852" w:rsidRPr="00F35836" w14:paraId="6A06D61A" w14:textId="77777777" w:rsidTr="001C7D04">
        <w:trPr>
          <w:trHeight w:val="340"/>
          <w:jc w:val="center"/>
        </w:trPr>
        <w:tc>
          <w:tcPr>
            <w:tcW w:w="2547" w:type="dxa"/>
            <w:shd w:val="clear" w:color="auto" w:fill="E7E6E6"/>
            <w:vAlign w:val="center"/>
          </w:tcPr>
          <w:p w14:paraId="66095F4D" w14:textId="77777777" w:rsidR="00322B2D" w:rsidRPr="00F35836" w:rsidRDefault="00322B2D" w:rsidP="00E46642">
            <w:pPr>
              <w:pStyle w:val="Textoindependiente"/>
              <w:ind w:right="88"/>
              <w:jc w:val="center"/>
              <w:rPr>
                <w:rFonts w:ascii="Times New Roman" w:hAnsi="Times New Roman"/>
                <w:b w:val="0"/>
                <w:sz w:val="24"/>
                <w:szCs w:val="24"/>
                <w:lang w:val="es-CO" w:eastAsia="x-none"/>
              </w:rPr>
            </w:pPr>
            <w:r w:rsidRPr="00F35836">
              <w:rPr>
                <w:rFonts w:ascii="Times New Roman" w:hAnsi="Times New Roman"/>
                <w:b w:val="0"/>
                <w:sz w:val="24"/>
                <w:szCs w:val="24"/>
                <w:lang w:val="es-CO" w:eastAsia="x-none"/>
              </w:rPr>
              <w:t>Clase de amparo</w:t>
            </w:r>
          </w:p>
        </w:tc>
        <w:tc>
          <w:tcPr>
            <w:tcW w:w="2815" w:type="dxa"/>
            <w:shd w:val="clear" w:color="auto" w:fill="E7E6E6"/>
            <w:vAlign w:val="center"/>
          </w:tcPr>
          <w:p w14:paraId="1099FF8B" w14:textId="77777777" w:rsidR="00322B2D" w:rsidRPr="00F35836" w:rsidRDefault="00322B2D" w:rsidP="00E46642">
            <w:pPr>
              <w:pStyle w:val="Textoindependiente"/>
              <w:ind w:right="88"/>
              <w:jc w:val="center"/>
              <w:rPr>
                <w:rFonts w:ascii="Times New Roman" w:hAnsi="Times New Roman"/>
                <w:b w:val="0"/>
                <w:sz w:val="24"/>
                <w:szCs w:val="24"/>
                <w:lang w:val="es-CO" w:eastAsia="x-none"/>
              </w:rPr>
            </w:pPr>
            <w:r w:rsidRPr="00F35836">
              <w:rPr>
                <w:rFonts w:ascii="Times New Roman" w:hAnsi="Times New Roman"/>
                <w:b w:val="0"/>
                <w:sz w:val="24"/>
                <w:szCs w:val="24"/>
                <w:lang w:val="es-CO" w:eastAsia="x-none"/>
              </w:rPr>
              <w:t>Porcentaje asegurado</w:t>
            </w:r>
          </w:p>
        </w:tc>
        <w:tc>
          <w:tcPr>
            <w:tcW w:w="3231" w:type="dxa"/>
            <w:shd w:val="clear" w:color="auto" w:fill="E7E6E6"/>
            <w:vAlign w:val="center"/>
          </w:tcPr>
          <w:p w14:paraId="7EED208E" w14:textId="77777777" w:rsidR="00322B2D" w:rsidRPr="00F35836" w:rsidRDefault="00322B2D" w:rsidP="00E46642">
            <w:pPr>
              <w:pStyle w:val="Textoindependiente"/>
              <w:ind w:right="88"/>
              <w:jc w:val="center"/>
              <w:rPr>
                <w:rFonts w:ascii="Times New Roman" w:hAnsi="Times New Roman"/>
                <w:b w:val="0"/>
                <w:sz w:val="24"/>
                <w:szCs w:val="24"/>
                <w:lang w:val="es-CO" w:eastAsia="x-none"/>
              </w:rPr>
            </w:pPr>
            <w:r w:rsidRPr="00F35836">
              <w:rPr>
                <w:rFonts w:ascii="Times New Roman" w:hAnsi="Times New Roman"/>
                <w:b w:val="0"/>
                <w:sz w:val="24"/>
                <w:szCs w:val="24"/>
                <w:lang w:val="es-CO" w:eastAsia="x-none"/>
              </w:rPr>
              <w:t>Vigencia</w:t>
            </w:r>
          </w:p>
        </w:tc>
      </w:tr>
      <w:tr w:rsidR="00291852" w:rsidRPr="00F35836" w14:paraId="2C7F95BC" w14:textId="77777777" w:rsidTr="001C7D04">
        <w:trPr>
          <w:trHeight w:val="340"/>
          <w:jc w:val="center"/>
        </w:trPr>
        <w:tc>
          <w:tcPr>
            <w:tcW w:w="2547" w:type="dxa"/>
            <w:shd w:val="clear" w:color="auto" w:fill="FFFFFF"/>
            <w:vAlign w:val="center"/>
          </w:tcPr>
          <w:p w14:paraId="2350A0A7" w14:textId="38B84589" w:rsidR="00322B2D" w:rsidRPr="008D4987" w:rsidRDefault="00322B2D" w:rsidP="00E46642">
            <w:pPr>
              <w:pStyle w:val="Textoindependiente"/>
              <w:ind w:right="88"/>
              <w:jc w:val="center"/>
              <w:rPr>
                <w:rFonts w:ascii="Times New Roman" w:hAnsi="Times New Roman"/>
                <w:b w:val="0"/>
                <w:sz w:val="24"/>
                <w:szCs w:val="24"/>
                <w:lang w:val="es-CO" w:eastAsia="x-none"/>
              </w:rPr>
            </w:pPr>
            <w:r w:rsidRPr="008D4987">
              <w:rPr>
                <w:rFonts w:ascii="Times New Roman" w:hAnsi="Times New Roman"/>
                <w:b w:val="0"/>
                <w:sz w:val="24"/>
                <w:szCs w:val="24"/>
                <w:lang w:val="es-CO" w:eastAsia="x-none"/>
              </w:rPr>
              <w:t>Cumplimiento</w:t>
            </w:r>
          </w:p>
        </w:tc>
        <w:tc>
          <w:tcPr>
            <w:tcW w:w="2815" w:type="dxa"/>
            <w:shd w:val="clear" w:color="auto" w:fill="FFFFFF"/>
            <w:vAlign w:val="center"/>
          </w:tcPr>
          <w:p w14:paraId="672FEE26" w14:textId="77777777" w:rsidR="00322B2D" w:rsidRPr="008D4987" w:rsidRDefault="00322B2D" w:rsidP="00E46642">
            <w:pPr>
              <w:pStyle w:val="Textoindependiente"/>
              <w:ind w:right="88"/>
              <w:jc w:val="center"/>
              <w:rPr>
                <w:rFonts w:ascii="Times New Roman" w:hAnsi="Times New Roman"/>
                <w:b w:val="0"/>
                <w:sz w:val="24"/>
                <w:szCs w:val="24"/>
                <w:lang w:val="es-CO" w:eastAsia="x-none"/>
              </w:rPr>
            </w:pPr>
            <w:r w:rsidRPr="008D4987">
              <w:rPr>
                <w:rFonts w:ascii="Times New Roman" w:hAnsi="Times New Roman"/>
                <w:b w:val="0"/>
                <w:sz w:val="24"/>
                <w:szCs w:val="24"/>
                <w:lang w:val="es-CO" w:eastAsia="x-none"/>
              </w:rPr>
              <w:t>10% valor total del contrato.</w:t>
            </w:r>
          </w:p>
        </w:tc>
        <w:tc>
          <w:tcPr>
            <w:tcW w:w="3231" w:type="dxa"/>
            <w:shd w:val="clear" w:color="auto" w:fill="FFFFFF"/>
            <w:vAlign w:val="center"/>
          </w:tcPr>
          <w:p w14:paraId="34D00C96" w14:textId="713E83D3" w:rsidR="00322B2D" w:rsidRPr="008D4987" w:rsidRDefault="00322B2D" w:rsidP="00E46642">
            <w:pPr>
              <w:pStyle w:val="Textoindependiente"/>
              <w:ind w:right="88"/>
              <w:jc w:val="center"/>
              <w:rPr>
                <w:rFonts w:ascii="Times New Roman" w:hAnsi="Times New Roman"/>
                <w:b w:val="0"/>
                <w:sz w:val="24"/>
                <w:szCs w:val="24"/>
                <w:lang w:val="es-CO" w:eastAsia="x-none"/>
              </w:rPr>
            </w:pPr>
            <w:r w:rsidRPr="008D4987">
              <w:rPr>
                <w:rFonts w:ascii="Times New Roman" w:hAnsi="Times New Roman"/>
                <w:b w:val="0"/>
                <w:sz w:val="24"/>
                <w:szCs w:val="24"/>
                <w:lang w:val="es-CO" w:eastAsia="x-none"/>
              </w:rPr>
              <w:t xml:space="preserve">Con </w:t>
            </w:r>
            <w:r w:rsidR="00274CFC" w:rsidRPr="008D4987">
              <w:rPr>
                <w:rFonts w:ascii="Times New Roman" w:hAnsi="Times New Roman"/>
                <w:b w:val="0"/>
                <w:sz w:val="24"/>
                <w:szCs w:val="24"/>
                <w:lang w:val="es-CO" w:eastAsia="x-none"/>
              </w:rPr>
              <w:t>una vigencia igual</w:t>
            </w:r>
            <w:r w:rsidRPr="008D4987">
              <w:rPr>
                <w:rFonts w:ascii="Times New Roman" w:hAnsi="Times New Roman"/>
                <w:b w:val="0"/>
                <w:sz w:val="24"/>
                <w:szCs w:val="24"/>
                <w:lang w:val="es-CO" w:eastAsia="x-none"/>
              </w:rPr>
              <w:t xml:space="preserve"> al plazo de ejecución del </w:t>
            </w:r>
            <w:r w:rsidR="006B4F68" w:rsidRPr="008D4987">
              <w:rPr>
                <w:rFonts w:ascii="Times New Roman" w:hAnsi="Times New Roman"/>
                <w:b w:val="0"/>
                <w:sz w:val="24"/>
                <w:szCs w:val="24"/>
                <w:lang w:val="es-CO" w:eastAsia="x-none"/>
              </w:rPr>
              <w:t xml:space="preserve">contrato </w:t>
            </w:r>
            <w:r w:rsidRPr="008D4987">
              <w:rPr>
                <w:rFonts w:ascii="Times New Roman" w:hAnsi="Times New Roman"/>
                <w:b w:val="0"/>
                <w:sz w:val="24"/>
                <w:szCs w:val="24"/>
                <w:lang w:val="es-CO" w:eastAsia="x-none"/>
              </w:rPr>
              <w:t xml:space="preserve">y </w:t>
            </w:r>
            <w:r w:rsidRPr="008D4987">
              <w:rPr>
                <w:rFonts w:ascii="Times New Roman" w:hAnsi="Times New Roman"/>
                <w:b w:val="0"/>
                <w:sz w:val="24"/>
                <w:szCs w:val="24"/>
                <w:lang w:val="es-CO"/>
              </w:rPr>
              <w:t xml:space="preserve">seis (6) meses </w:t>
            </w:r>
            <w:r w:rsidRPr="008D4987">
              <w:rPr>
                <w:rFonts w:ascii="Times New Roman" w:hAnsi="Times New Roman"/>
                <w:b w:val="0"/>
                <w:sz w:val="24"/>
                <w:szCs w:val="24"/>
                <w:lang w:val="es-CO" w:eastAsia="x-none"/>
              </w:rPr>
              <w:t>más.</w:t>
            </w:r>
          </w:p>
        </w:tc>
      </w:tr>
    </w:tbl>
    <w:p w14:paraId="3BAB83A2" w14:textId="2AF4DC33" w:rsidR="004E307F" w:rsidRPr="00F35836" w:rsidRDefault="004E307F" w:rsidP="006142F2">
      <w:pPr>
        <w:pStyle w:val="NormalWeb"/>
        <w:shd w:val="clear" w:color="auto" w:fill="FFFFFF"/>
        <w:jc w:val="both"/>
        <w:rPr>
          <w:lang w:val="es-CO"/>
        </w:rPr>
      </w:pPr>
      <w:r w:rsidRPr="00F35836">
        <w:rPr>
          <w:b/>
          <w:bCs/>
          <w:lang w:val="es-CO"/>
        </w:rPr>
        <w:t>PARÁGRAFO</w:t>
      </w:r>
      <w:r w:rsidRPr="00F35836">
        <w:rPr>
          <w:lang w:val="es-CO"/>
        </w:rPr>
        <w:t xml:space="preserve">: El hecho de la </w:t>
      </w:r>
      <w:r w:rsidR="00DF21E4" w:rsidRPr="00F35836">
        <w:rPr>
          <w:lang w:val="es-CO"/>
        </w:rPr>
        <w:t>constitución</w:t>
      </w:r>
      <w:r w:rsidRPr="00F35836">
        <w:rPr>
          <w:lang w:val="es-CO"/>
        </w:rPr>
        <w:t xml:space="preserve"> de estos amparos, no exonera al CONTRATISTA de las responsabilidades legales con los riesgos asegurados. </w:t>
      </w:r>
    </w:p>
    <w:p w14:paraId="527168E9" w14:textId="2D53E4A7" w:rsidR="00274CFC" w:rsidRPr="00F35836" w:rsidRDefault="51F7A51A" w:rsidP="00E46642">
      <w:pPr>
        <w:pStyle w:val="Prrafodelista"/>
        <w:numPr>
          <w:ilvl w:val="0"/>
          <w:numId w:val="4"/>
        </w:numPr>
        <w:rPr>
          <w:sz w:val="24"/>
          <w:szCs w:val="24"/>
          <w:lang w:val="es-CO"/>
        </w:rPr>
      </w:pPr>
      <w:r w:rsidRPr="00F35836">
        <w:rPr>
          <w:b/>
          <w:bCs/>
          <w:sz w:val="24"/>
          <w:szCs w:val="24"/>
          <w:lang w:val="es-CO"/>
        </w:rPr>
        <w:t>SUPERVISIÓN</w:t>
      </w:r>
    </w:p>
    <w:p w14:paraId="63D28E48" w14:textId="77777777" w:rsidR="00274CFC" w:rsidRPr="00F35836" w:rsidRDefault="00274CFC" w:rsidP="00E46642">
      <w:pPr>
        <w:pStyle w:val="Prrafodelista"/>
        <w:rPr>
          <w:sz w:val="24"/>
          <w:szCs w:val="24"/>
          <w:lang w:val="es-CO"/>
        </w:rPr>
      </w:pPr>
    </w:p>
    <w:p w14:paraId="3E2478CA" w14:textId="5281F3A1" w:rsidR="00706DAE" w:rsidRPr="00F35836" w:rsidRDefault="00706DAE" w:rsidP="00706DAE">
      <w:pPr>
        <w:pStyle w:val="Prrafodelista"/>
        <w:ind w:left="0"/>
        <w:jc w:val="both"/>
        <w:rPr>
          <w:sz w:val="24"/>
          <w:szCs w:val="24"/>
          <w:lang w:val="es-CO"/>
        </w:rPr>
      </w:pPr>
      <w:commentRangeStart w:id="4"/>
      <w:r w:rsidRPr="00581836">
        <w:rPr>
          <w:color w:val="FF0000"/>
          <w:sz w:val="24"/>
          <w:szCs w:val="24"/>
          <w:lang w:val="es-CO"/>
        </w:rPr>
        <w:t xml:space="preserve">La Secretaría </w:t>
      </w:r>
      <w:r w:rsidR="00291852" w:rsidRPr="00581836">
        <w:rPr>
          <w:color w:val="FF0000"/>
          <w:sz w:val="24"/>
          <w:szCs w:val="24"/>
          <w:lang w:val="es-CO"/>
        </w:rPr>
        <w:t xml:space="preserve">Distrital del Hábitat </w:t>
      </w:r>
      <w:r w:rsidRPr="00581836">
        <w:rPr>
          <w:color w:val="FF0000"/>
          <w:sz w:val="24"/>
          <w:szCs w:val="24"/>
          <w:lang w:val="es-CO"/>
        </w:rPr>
        <w:t xml:space="preserve">ejercerá la supervisión y el control del </w:t>
      </w:r>
      <w:r w:rsidR="00291852" w:rsidRPr="00581836">
        <w:rPr>
          <w:color w:val="FF0000"/>
          <w:sz w:val="24"/>
          <w:szCs w:val="24"/>
          <w:lang w:val="es-CO"/>
        </w:rPr>
        <w:t>c</w:t>
      </w:r>
      <w:r w:rsidRPr="00581836">
        <w:rPr>
          <w:color w:val="FF0000"/>
          <w:sz w:val="24"/>
          <w:szCs w:val="24"/>
          <w:lang w:val="es-CO"/>
        </w:rPr>
        <w:t xml:space="preserve">ontrato a través del </w:t>
      </w:r>
      <w:r w:rsidR="003B4FA7" w:rsidRPr="00581836">
        <w:rPr>
          <w:color w:val="FF0000"/>
          <w:sz w:val="24"/>
          <w:szCs w:val="24"/>
          <w:lang w:val="es-CO"/>
        </w:rPr>
        <w:t>Subdirector</w:t>
      </w:r>
      <w:r w:rsidRPr="00581836">
        <w:rPr>
          <w:color w:val="FF0000"/>
          <w:sz w:val="24"/>
          <w:szCs w:val="24"/>
          <w:lang w:val="es-CO"/>
        </w:rPr>
        <w:t xml:space="preserve"> o quien haga sus veces o quien designe por escrito el ordenador del gasto, quien deberá en el ejercicio de sus funciones observar lo dispuesto en el artículo 4 y el numeral 1° del artículo 26 de la Ley 80 de 1993 y los artículos 83 y 84 de la Ley 1474 de </w:t>
      </w:r>
      <w:commentRangeEnd w:id="4"/>
      <w:r w:rsidR="00581836">
        <w:rPr>
          <w:rStyle w:val="Refdecomentario"/>
          <w:rFonts w:ascii="Tahoma" w:hAnsi="Tahoma"/>
          <w:lang w:val="es-CO"/>
        </w:rPr>
        <w:commentReference w:id="4"/>
      </w:r>
      <w:r w:rsidRPr="00F35836">
        <w:rPr>
          <w:sz w:val="24"/>
          <w:szCs w:val="24"/>
          <w:lang w:val="es-CO"/>
        </w:rPr>
        <w:t>2011, así como las funciones señaladas en el Manual de Contratación y el Manual de supervisión e interventoría vigentes.</w:t>
      </w:r>
    </w:p>
    <w:p w14:paraId="69A38FEA" w14:textId="77777777" w:rsidR="00706DAE" w:rsidRPr="00DE12D5" w:rsidRDefault="00706DAE" w:rsidP="00323757">
      <w:pPr>
        <w:pStyle w:val="Prrafodelista"/>
        <w:ind w:left="0"/>
        <w:jc w:val="both"/>
        <w:rPr>
          <w:color w:val="FF0000"/>
          <w:sz w:val="24"/>
          <w:szCs w:val="24"/>
          <w:lang w:val="es-CO"/>
        </w:rPr>
      </w:pPr>
    </w:p>
    <w:p w14:paraId="75E837A9" w14:textId="77777777" w:rsidR="00291852" w:rsidRPr="00F05D7F" w:rsidRDefault="00291852" w:rsidP="00291852">
      <w:pPr>
        <w:pStyle w:val="Prrafodelista"/>
        <w:ind w:left="0"/>
        <w:jc w:val="both"/>
        <w:rPr>
          <w:sz w:val="24"/>
          <w:szCs w:val="24"/>
          <w:lang w:val="es-CO"/>
        </w:rPr>
      </w:pPr>
      <w:r w:rsidRPr="00F05D7F">
        <w:rPr>
          <w:sz w:val="24"/>
          <w:szCs w:val="24"/>
          <w:lang w:val="es-CO"/>
        </w:rPr>
        <w:t>La supervisión consiste en el seguimiento técnico, administrativo, financiero, contable y jurídico, sobre el cumplimiento del objeto del contrato. En ese sentido quien ejerza la supervisión se encuentra facultado para solicitar informes, aclaraciones y explicaciones sobre el desarrollo de la ejecución contractual y es responsable por mantener a la entidad informada de los hechos y circunstancias que puedan constituir actos de corrupción tipificados en conductas punibles, o que puedan poner en riesgo el cumplimiento del contrato.</w:t>
      </w:r>
    </w:p>
    <w:p w14:paraId="6DE32858" w14:textId="77777777" w:rsidR="00291852" w:rsidRPr="00F05D7F" w:rsidRDefault="00291852" w:rsidP="00323757">
      <w:pPr>
        <w:pStyle w:val="Prrafodelista"/>
        <w:ind w:left="0"/>
        <w:jc w:val="both"/>
        <w:rPr>
          <w:sz w:val="24"/>
          <w:szCs w:val="24"/>
          <w:lang w:val="es-CO"/>
        </w:rPr>
      </w:pPr>
    </w:p>
    <w:p w14:paraId="183AC264" w14:textId="5A1189DF" w:rsidR="00706DAE" w:rsidRPr="00F05D7F" w:rsidRDefault="00706DAE" w:rsidP="00323757">
      <w:pPr>
        <w:pStyle w:val="Prrafodelista"/>
        <w:ind w:left="0"/>
        <w:jc w:val="both"/>
        <w:rPr>
          <w:sz w:val="24"/>
          <w:szCs w:val="24"/>
          <w:lang w:val="es-CO"/>
        </w:rPr>
      </w:pPr>
      <w:r w:rsidRPr="00F05D7F">
        <w:rPr>
          <w:sz w:val="24"/>
          <w:szCs w:val="24"/>
          <w:lang w:val="es-CO"/>
        </w:rPr>
        <w:t xml:space="preserve">El supervisor </w:t>
      </w:r>
      <w:r w:rsidRPr="00F05D7F">
        <w:rPr>
          <w:b/>
          <w:bCs/>
          <w:sz w:val="24"/>
          <w:szCs w:val="24"/>
          <w:lang w:val="es-CO"/>
        </w:rPr>
        <w:t>no podrá adoptar</w:t>
      </w:r>
      <w:r w:rsidRPr="00F05D7F">
        <w:rPr>
          <w:sz w:val="24"/>
          <w:szCs w:val="24"/>
          <w:lang w:val="es-CO"/>
        </w:rPr>
        <w:t xml:space="preserve"> decisiones que impliquen la modificación de los términos y condiciones previstas en el contrato, las cuales únicamente podrán ser adoptadas por el ordenador del gasto y el contratista, mediante la suscripción de las correspondientes modificaciones al contrato.</w:t>
      </w:r>
    </w:p>
    <w:p w14:paraId="49DD05ED" w14:textId="77777777" w:rsidR="00706DAE" w:rsidRPr="00F05D7F" w:rsidRDefault="00706DAE" w:rsidP="00DB1BCF">
      <w:pPr>
        <w:rPr>
          <w:sz w:val="24"/>
          <w:szCs w:val="24"/>
        </w:rPr>
      </w:pPr>
    </w:p>
    <w:p w14:paraId="1FA93F9E" w14:textId="400D8EF3" w:rsidR="00274CFC" w:rsidRPr="00F05D7F" w:rsidRDefault="00905D41" w:rsidP="00706DAE">
      <w:pPr>
        <w:jc w:val="both"/>
        <w:rPr>
          <w:rFonts w:ascii="Times New Roman" w:hAnsi="Times New Roman"/>
          <w:sz w:val="24"/>
          <w:szCs w:val="24"/>
        </w:rPr>
      </w:pPr>
      <w:r w:rsidRPr="00F05D7F">
        <w:rPr>
          <w:rFonts w:ascii="Times New Roman" w:hAnsi="Times New Roman"/>
          <w:b/>
          <w:bCs/>
          <w:sz w:val="24"/>
          <w:szCs w:val="24"/>
        </w:rPr>
        <w:t xml:space="preserve">NOTA: </w:t>
      </w:r>
      <w:r w:rsidRPr="00F05D7F">
        <w:rPr>
          <w:rFonts w:ascii="Times New Roman" w:hAnsi="Times New Roman"/>
          <w:sz w:val="24"/>
          <w:szCs w:val="24"/>
        </w:rPr>
        <w:t>Las demás funciones asignadas al supervisor del contrato, serán las establecidas en el Manual de Contratación, el Manual de Supervisión e Interventoría de la Entidad y las establecidas en la Ley.</w:t>
      </w:r>
    </w:p>
    <w:p w14:paraId="3AFA539C" w14:textId="77777777" w:rsidR="00274CFC" w:rsidRPr="00DE12D5" w:rsidRDefault="00274CFC" w:rsidP="00E46642">
      <w:pPr>
        <w:jc w:val="both"/>
        <w:rPr>
          <w:rFonts w:ascii="Times New Roman" w:hAnsi="Times New Roman"/>
          <w:color w:val="FF0000"/>
          <w:sz w:val="24"/>
          <w:szCs w:val="24"/>
        </w:rPr>
      </w:pPr>
    </w:p>
    <w:p w14:paraId="255CD27C" w14:textId="6331D671" w:rsidR="00DE637E" w:rsidRPr="00F05D7F" w:rsidRDefault="00845D92" w:rsidP="00323757">
      <w:pPr>
        <w:pStyle w:val="Prrafodelista"/>
        <w:numPr>
          <w:ilvl w:val="0"/>
          <w:numId w:val="4"/>
        </w:numPr>
        <w:jc w:val="both"/>
        <w:rPr>
          <w:sz w:val="24"/>
          <w:szCs w:val="24"/>
          <w:lang w:val="es-CO"/>
        </w:rPr>
      </w:pPr>
      <w:r w:rsidRPr="00F05D7F">
        <w:rPr>
          <w:b/>
          <w:bCs/>
          <w:sz w:val="24"/>
          <w:szCs w:val="24"/>
          <w:lang w:val="es-CO"/>
        </w:rPr>
        <w:t>INDICACIÓN</w:t>
      </w:r>
      <w:r w:rsidRPr="00F05D7F">
        <w:rPr>
          <w:b/>
          <w:sz w:val="24"/>
          <w:szCs w:val="24"/>
          <w:lang w:val="es-CO"/>
        </w:rPr>
        <w:t xml:space="preserve"> DE SI EL PROCESO ESTA COBIJADO POR ACUERDO COMERCIAL</w:t>
      </w:r>
    </w:p>
    <w:p w14:paraId="56C08BC2" w14:textId="33BE7369" w:rsidR="00845D92" w:rsidRPr="00F05D7F" w:rsidRDefault="00845D92" w:rsidP="00E46642">
      <w:pPr>
        <w:jc w:val="both"/>
        <w:rPr>
          <w:rFonts w:ascii="Times New Roman" w:hAnsi="Times New Roman"/>
          <w:sz w:val="24"/>
          <w:szCs w:val="24"/>
        </w:rPr>
      </w:pPr>
    </w:p>
    <w:p w14:paraId="10E3B6EA" w14:textId="30A5DB76" w:rsidR="00C600B6" w:rsidRPr="00F05D7F" w:rsidRDefault="00C600B6" w:rsidP="00E46642">
      <w:pPr>
        <w:jc w:val="both"/>
        <w:rPr>
          <w:rFonts w:ascii="Times New Roman" w:hAnsi="Times New Roman"/>
          <w:sz w:val="24"/>
          <w:szCs w:val="24"/>
        </w:rPr>
      </w:pPr>
      <w:r w:rsidRPr="00F05D7F">
        <w:rPr>
          <w:rFonts w:ascii="Times New Roman" w:hAnsi="Times New Roman"/>
          <w:sz w:val="24"/>
          <w:szCs w:val="24"/>
        </w:rPr>
        <w:t>De conformidad con lo establecido por el Manual para el manejo de los Acuerdos Comerciales en Procesos de Contratación</w:t>
      </w:r>
      <w:r w:rsidR="00E011AB" w:rsidRPr="00F05D7F">
        <w:rPr>
          <w:rFonts w:ascii="Times New Roman" w:hAnsi="Times New Roman"/>
          <w:sz w:val="24"/>
          <w:szCs w:val="24"/>
        </w:rPr>
        <w:t xml:space="preserve"> CCE-EICP-MA-03 V1. 24/11/2021</w:t>
      </w:r>
      <w:r w:rsidRPr="00F05D7F">
        <w:rPr>
          <w:rFonts w:ascii="Times New Roman" w:hAnsi="Times New Roman"/>
          <w:sz w:val="24"/>
          <w:szCs w:val="24"/>
        </w:rPr>
        <w:t xml:space="preserve"> “</w:t>
      </w:r>
      <w:r w:rsidR="00E011AB" w:rsidRPr="00F05D7F">
        <w:rPr>
          <w:rFonts w:ascii="Times New Roman" w:hAnsi="Times New Roman"/>
          <w:i/>
          <w:sz w:val="24"/>
          <w:szCs w:val="24"/>
        </w:rPr>
        <w:t>(…) Las Entidades Estatales que adelanten sus Procesos de Contratación bajo el régimen del Estatuto General de la Administración Pública, no deben hacer este análisis en las modalidades de selección de contratación directa o para la enajenación de bienes del Estado.  Esto por cuanto, en el caso de la contratación directa, al no existir una pluralidad de oferentes no hay necesidad de analizar si un Acuerdo Comercial aplica o no, pues en estos procesos de contratación no se otorga el puntaje de la Ley 816 de 2003 ni se aplican los factores de desempate de la Ley 2069 de 2020</w:t>
      </w:r>
      <w:r w:rsidR="004541C9" w:rsidRPr="00F05D7F">
        <w:rPr>
          <w:rFonts w:ascii="Times New Roman" w:hAnsi="Times New Roman"/>
          <w:i/>
          <w:sz w:val="24"/>
          <w:szCs w:val="24"/>
        </w:rPr>
        <w:t xml:space="preserve"> </w:t>
      </w:r>
      <w:r w:rsidR="00E011AB" w:rsidRPr="00F05D7F">
        <w:rPr>
          <w:rFonts w:ascii="Times New Roman" w:hAnsi="Times New Roman"/>
          <w:i/>
          <w:sz w:val="24"/>
          <w:szCs w:val="24"/>
        </w:rPr>
        <w:t>(…)</w:t>
      </w:r>
      <w:r w:rsidRPr="00F05D7F">
        <w:rPr>
          <w:rFonts w:ascii="Times New Roman" w:hAnsi="Times New Roman"/>
          <w:i/>
          <w:sz w:val="24"/>
          <w:szCs w:val="24"/>
        </w:rPr>
        <w:t>”.</w:t>
      </w:r>
    </w:p>
    <w:p w14:paraId="01A957BB" w14:textId="77777777" w:rsidR="00AE5B54" w:rsidRPr="00290CC8" w:rsidRDefault="00AE5B54" w:rsidP="00E46642">
      <w:pPr>
        <w:jc w:val="both"/>
        <w:rPr>
          <w:rFonts w:ascii="Times New Roman" w:hAnsi="Times New Roman"/>
          <w:color w:val="FF0000"/>
          <w:sz w:val="24"/>
          <w:szCs w:val="24"/>
        </w:rPr>
      </w:pP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696"/>
        <w:gridCol w:w="3828"/>
        <w:gridCol w:w="2268"/>
        <w:gridCol w:w="1633"/>
      </w:tblGrid>
      <w:tr w:rsidR="00322B2D" w:rsidRPr="00290CC8" w14:paraId="509ACF19" w14:textId="77777777" w:rsidTr="7FB5618C">
        <w:trPr>
          <w:trHeight w:val="463"/>
          <w:jc w:val="center"/>
        </w:trPr>
        <w:tc>
          <w:tcPr>
            <w:tcW w:w="9425" w:type="dxa"/>
            <w:gridSpan w:val="4"/>
            <w:shd w:val="clear" w:color="auto" w:fill="D9D9D9" w:themeFill="background1" w:themeFillShade="D9"/>
            <w:vAlign w:val="center"/>
          </w:tcPr>
          <w:p w14:paraId="35A9DD47" w14:textId="77777777" w:rsidR="00322B2D" w:rsidRPr="00290CC8" w:rsidRDefault="00322B2D" w:rsidP="00E46642">
            <w:pPr>
              <w:pStyle w:val="Textoindependiente"/>
              <w:tabs>
                <w:tab w:val="left" w:pos="360"/>
              </w:tabs>
              <w:ind w:right="88"/>
              <w:jc w:val="center"/>
              <w:rPr>
                <w:rFonts w:ascii="Times New Roman" w:hAnsi="Times New Roman"/>
                <w:sz w:val="24"/>
                <w:szCs w:val="24"/>
                <w:lang w:val="es-CO"/>
              </w:rPr>
            </w:pPr>
            <w:r w:rsidRPr="00290CC8">
              <w:rPr>
                <w:rFonts w:ascii="Times New Roman" w:hAnsi="Times New Roman"/>
                <w:sz w:val="24"/>
                <w:szCs w:val="24"/>
                <w:lang w:val="es-CO"/>
              </w:rPr>
              <w:t>FIRMAS</w:t>
            </w:r>
          </w:p>
        </w:tc>
      </w:tr>
      <w:tr w:rsidR="00322B2D" w:rsidRPr="00290CC8" w14:paraId="3FC73948" w14:textId="77777777" w:rsidTr="7FB5618C">
        <w:trPr>
          <w:trHeight w:val="396"/>
          <w:jc w:val="center"/>
        </w:trPr>
        <w:tc>
          <w:tcPr>
            <w:tcW w:w="1696" w:type="dxa"/>
            <w:shd w:val="clear" w:color="auto" w:fill="FFFFFF" w:themeFill="background1"/>
            <w:vAlign w:val="center"/>
          </w:tcPr>
          <w:p w14:paraId="5E07D7E8" w14:textId="77777777" w:rsidR="00322B2D" w:rsidRPr="00290CC8" w:rsidRDefault="00322B2D" w:rsidP="00E46642">
            <w:pPr>
              <w:pStyle w:val="Textoindependiente"/>
              <w:ind w:right="88"/>
              <w:jc w:val="center"/>
              <w:rPr>
                <w:rFonts w:ascii="Times New Roman" w:hAnsi="Times New Roman"/>
                <w:sz w:val="24"/>
                <w:szCs w:val="24"/>
                <w:lang w:val="es-CO"/>
              </w:rPr>
            </w:pPr>
            <w:r w:rsidRPr="00290CC8">
              <w:rPr>
                <w:rFonts w:ascii="Times New Roman" w:hAnsi="Times New Roman"/>
                <w:sz w:val="24"/>
                <w:szCs w:val="24"/>
                <w:lang w:val="es-CO"/>
              </w:rPr>
              <w:t>Actividad</w:t>
            </w:r>
          </w:p>
        </w:tc>
        <w:tc>
          <w:tcPr>
            <w:tcW w:w="3828" w:type="dxa"/>
            <w:shd w:val="clear" w:color="auto" w:fill="FFFFFF" w:themeFill="background1"/>
            <w:vAlign w:val="center"/>
          </w:tcPr>
          <w:p w14:paraId="6DF2D9B6" w14:textId="77777777" w:rsidR="00322B2D" w:rsidRPr="00290CC8" w:rsidRDefault="00322B2D" w:rsidP="00E46642">
            <w:pPr>
              <w:pStyle w:val="Textoindependiente"/>
              <w:ind w:right="88"/>
              <w:jc w:val="center"/>
              <w:rPr>
                <w:rFonts w:ascii="Times New Roman" w:hAnsi="Times New Roman"/>
                <w:sz w:val="24"/>
                <w:szCs w:val="24"/>
                <w:lang w:val="es-CO"/>
              </w:rPr>
            </w:pPr>
            <w:r w:rsidRPr="00290CC8">
              <w:rPr>
                <w:rFonts w:ascii="Times New Roman" w:hAnsi="Times New Roman"/>
                <w:sz w:val="24"/>
                <w:szCs w:val="24"/>
                <w:lang w:val="es-CO"/>
              </w:rPr>
              <w:t>Nombre</w:t>
            </w:r>
          </w:p>
        </w:tc>
        <w:tc>
          <w:tcPr>
            <w:tcW w:w="2268" w:type="dxa"/>
            <w:shd w:val="clear" w:color="auto" w:fill="FFFFFF" w:themeFill="background1"/>
            <w:vAlign w:val="center"/>
          </w:tcPr>
          <w:p w14:paraId="189713AE" w14:textId="77777777" w:rsidR="00322B2D" w:rsidRPr="00290CC8" w:rsidRDefault="00322B2D" w:rsidP="00E46642">
            <w:pPr>
              <w:pStyle w:val="Textoindependiente"/>
              <w:tabs>
                <w:tab w:val="left" w:pos="1401"/>
              </w:tabs>
              <w:ind w:left="96" w:right="88"/>
              <w:jc w:val="center"/>
              <w:rPr>
                <w:rFonts w:ascii="Times New Roman" w:hAnsi="Times New Roman"/>
                <w:sz w:val="24"/>
                <w:szCs w:val="24"/>
                <w:lang w:val="es-CO"/>
              </w:rPr>
            </w:pPr>
            <w:r w:rsidRPr="00290CC8">
              <w:rPr>
                <w:rFonts w:ascii="Times New Roman" w:hAnsi="Times New Roman"/>
                <w:sz w:val="24"/>
                <w:szCs w:val="24"/>
                <w:lang w:val="es-CO"/>
              </w:rPr>
              <w:t>Cargo</w:t>
            </w:r>
          </w:p>
        </w:tc>
        <w:tc>
          <w:tcPr>
            <w:tcW w:w="1633" w:type="dxa"/>
            <w:shd w:val="clear" w:color="auto" w:fill="FFFFFF" w:themeFill="background1"/>
            <w:vAlign w:val="center"/>
          </w:tcPr>
          <w:p w14:paraId="76DAB7B9" w14:textId="77777777" w:rsidR="00322B2D" w:rsidRPr="00290CC8" w:rsidRDefault="00322B2D" w:rsidP="00E46642">
            <w:pPr>
              <w:pStyle w:val="Textoindependiente"/>
              <w:tabs>
                <w:tab w:val="left" w:pos="1401"/>
              </w:tabs>
              <w:ind w:left="96" w:right="88"/>
              <w:jc w:val="center"/>
              <w:rPr>
                <w:rFonts w:ascii="Times New Roman" w:hAnsi="Times New Roman"/>
                <w:sz w:val="24"/>
                <w:szCs w:val="24"/>
                <w:lang w:val="es-CO"/>
              </w:rPr>
            </w:pPr>
            <w:r w:rsidRPr="00290CC8">
              <w:rPr>
                <w:rFonts w:ascii="Times New Roman" w:hAnsi="Times New Roman"/>
                <w:sz w:val="24"/>
                <w:szCs w:val="24"/>
                <w:lang w:val="es-CO"/>
              </w:rPr>
              <w:t>Firma</w:t>
            </w:r>
          </w:p>
        </w:tc>
      </w:tr>
      <w:tr w:rsidR="00756B10" w:rsidRPr="00290CC8" w14:paraId="5D999321" w14:textId="77777777" w:rsidTr="00B126BC">
        <w:trPr>
          <w:trHeight w:val="396"/>
          <w:jc w:val="center"/>
        </w:trPr>
        <w:tc>
          <w:tcPr>
            <w:tcW w:w="1696" w:type="dxa"/>
            <w:shd w:val="clear" w:color="auto" w:fill="FFFFFF" w:themeFill="background1"/>
            <w:vAlign w:val="center"/>
          </w:tcPr>
          <w:p w14:paraId="58ED4969" w14:textId="77777777" w:rsidR="00756B10" w:rsidRPr="00290CC8" w:rsidRDefault="00756B10" w:rsidP="00756B10">
            <w:pPr>
              <w:pStyle w:val="Textoindependiente"/>
              <w:ind w:right="88"/>
              <w:jc w:val="center"/>
              <w:rPr>
                <w:rFonts w:ascii="Times New Roman" w:hAnsi="Times New Roman"/>
                <w:b w:val="0"/>
                <w:bCs/>
                <w:sz w:val="24"/>
                <w:szCs w:val="24"/>
                <w:lang w:val="es-CO"/>
              </w:rPr>
            </w:pPr>
            <w:r w:rsidRPr="00290CC8">
              <w:rPr>
                <w:rFonts w:ascii="Times New Roman" w:hAnsi="Times New Roman"/>
                <w:b w:val="0"/>
                <w:bCs/>
                <w:sz w:val="24"/>
                <w:szCs w:val="24"/>
                <w:lang w:val="es-CO"/>
              </w:rPr>
              <w:t>Aprobó</w:t>
            </w:r>
          </w:p>
        </w:tc>
        <w:tc>
          <w:tcPr>
            <w:tcW w:w="3828" w:type="dxa"/>
            <w:shd w:val="clear" w:color="auto" w:fill="FFFFFF" w:themeFill="background1"/>
          </w:tcPr>
          <w:p w14:paraId="190C8D57" w14:textId="77777777" w:rsidR="00756B10" w:rsidRPr="00482B5E" w:rsidRDefault="00756B10" w:rsidP="00756B10">
            <w:pPr>
              <w:pStyle w:val="TableParagraph"/>
              <w:spacing w:before="21"/>
              <w:rPr>
                <w:sz w:val="18"/>
                <w:szCs w:val="24"/>
              </w:rPr>
            </w:pPr>
          </w:p>
          <w:p w14:paraId="22261B36" w14:textId="1196F110" w:rsidR="00756B10" w:rsidRPr="005E6F08" w:rsidRDefault="00756B10" w:rsidP="00756B10">
            <w:pPr>
              <w:pStyle w:val="Textoindependiente"/>
              <w:ind w:right="88"/>
              <w:jc w:val="center"/>
              <w:rPr>
                <w:rFonts w:ascii="Times New Roman" w:hAnsi="Times New Roman"/>
                <w:b w:val="0"/>
                <w:bCs/>
                <w:color w:val="7F7F7F" w:themeColor="text1" w:themeTint="80"/>
                <w:sz w:val="24"/>
                <w:szCs w:val="24"/>
                <w:lang w:val="es-CO"/>
              </w:rPr>
            </w:pPr>
            <w:bookmarkStart w:id="5" w:name="_Hlk213420418"/>
            <w:r w:rsidRPr="005E6F08">
              <w:rPr>
                <w:rFonts w:ascii="Times New Roman" w:hAnsi="Times New Roman"/>
                <w:b w:val="0"/>
                <w:bCs/>
                <w:sz w:val="24"/>
                <w:szCs w:val="24"/>
              </w:rPr>
              <w:t>Luisa María Bernal Lozano</w:t>
            </w:r>
            <w:bookmarkEnd w:id="5"/>
          </w:p>
        </w:tc>
        <w:tc>
          <w:tcPr>
            <w:tcW w:w="2268" w:type="dxa"/>
            <w:shd w:val="clear" w:color="auto" w:fill="FFFFFF" w:themeFill="background1"/>
          </w:tcPr>
          <w:p w14:paraId="2AEEA6D5" w14:textId="66AABDF7" w:rsidR="00756B10" w:rsidRPr="005E6F08" w:rsidRDefault="00756B10" w:rsidP="00756B10">
            <w:pPr>
              <w:pStyle w:val="Textoindependiente"/>
              <w:tabs>
                <w:tab w:val="left" w:pos="1401"/>
              </w:tabs>
              <w:ind w:left="96" w:right="88"/>
              <w:jc w:val="center"/>
              <w:rPr>
                <w:rFonts w:ascii="Times New Roman" w:hAnsi="Times New Roman"/>
                <w:b w:val="0"/>
                <w:sz w:val="24"/>
                <w:szCs w:val="24"/>
                <w:lang w:val="es-CO"/>
              </w:rPr>
            </w:pPr>
            <w:bookmarkStart w:id="6" w:name="_Hlk213420449"/>
            <w:r w:rsidRPr="005E6F08">
              <w:rPr>
                <w:rFonts w:ascii="Times New Roman" w:hAnsi="Times New Roman"/>
                <w:b w:val="0"/>
                <w:bCs/>
                <w:sz w:val="24"/>
                <w:szCs w:val="24"/>
              </w:rPr>
              <w:t>Jefe Oficina de Participación y Relacionamiento con la Ciudadanía</w:t>
            </w:r>
            <w:bookmarkEnd w:id="6"/>
          </w:p>
        </w:tc>
        <w:tc>
          <w:tcPr>
            <w:tcW w:w="1633" w:type="dxa"/>
            <w:shd w:val="clear" w:color="auto" w:fill="FFFFFF" w:themeFill="background1"/>
            <w:vAlign w:val="center"/>
          </w:tcPr>
          <w:p w14:paraId="20830668" w14:textId="77777777" w:rsidR="00756B10" w:rsidRPr="00290CC8" w:rsidRDefault="00756B10" w:rsidP="00756B10">
            <w:pPr>
              <w:pStyle w:val="Textoindependiente"/>
              <w:tabs>
                <w:tab w:val="left" w:pos="1401"/>
              </w:tabs>
              <w:ind w:left="96" w:right="88"/>
              <w:jc w:val="center"/>
              <w:rPr>
                <w:rFonts w:ascii="Times New Roman" w:hAnsi="Times New Roman"/>
                <w:sz w:val="24"/>
                <w:szCs w:val="24"/>
                <w:lang w:val="es-CO"/>
              </w:rPr>
            </w:pPr>
          </w:p>
        </w:tc>
      </w:tr>
      <w:tr w:rsidR="00756B10" w:rsidRPr="00290CC8" w14:paraId="3D790E4D" w14:textId="77777777" w:rsidTr="7FB5618C">
        <w:trPr>
          <w:trHeight w:val="58"/>
          <w:jc w:val="center"/>
        </w:trPr>
        <w:tc>
          <w:tcPr>
            <w:tcW w:w="1696" w:type="dxa"/>
            <w:vMerge w:val="restart"/>
            <w:shd w:val="clear" w:color="auto" w:fill="FFFFFF" w:themeFill="background1"/>
            <w:vAlign w:val="center"/>
          </w:tcPr>
          <w:p w14:paraId="67AE4089" w14:textId="77777777" w:rsidR="00756B10" w:rsidRPr="00290CC8" w:rsidRDefault="00756B10" w:rsidP="00756B10">
            <w:pPr>
              <w:pStyle w:val="Textoindependiente"/>
              <w:ind w:right="88"/>
              <w:jc w:val="center"/>
              <w:rPr>
                <w:rFonts w:ascii="Times New Roman" w:hAnsi="Times New Roman"/>
                <w:b w:val="0"/>
                <w:bCs/>
                <w:sz w:val="24"/>
                <w:szCs w:val="24"/>
                <w:lang w:val="es-CO"/>
              </w:rPr>
            </w:pPr>
            <w:r w:rsidRPr="00290CC8">
              <w:rPr>
                <w:rFonts w:ascii="Times New Roman" w:hAnsi="Times New Roman"/>
                <w:b w:val="0"/>
                <w:bCs/>
                <w:sz w:val="24"/>
                <w:szCs w:val="24"/>
                <w:lang w:val="es-CO"/>
              </w:rPr>
              <w:t>Revisó</w:t>
            </w:r>
          </w:p>
        </w:tc>
        <w:tc>
          <w:tcPr>
            <w:tcW w:w="3828" w:type="dxa"/>
            <w:shd w:val="clear" w:color="auto" w:fill="FFFFFF" w:themeFill="background1"/>
            <w:vAlign w:val="center"/>
          </w:tcPr>
          <w:p w14:paraId="22EEC906" w14:textId="2722FEF8" w:rsidR="00756B10" w:rsidRPr="00290CC8" w:rsidRDefault="00756B10" w:rsidP="00756B10">
            <w:pPr>
              <w:pStyle w:val="Textoindependiente"/>
              <w:ind w:right="88"/>
              <w:jc w:val="center"/>
              <w:rPr>
                <w:rFonts w:ascii="Times New Roman" w:hAnsi="Times New Roman"/>
                <w:b w:val="0"/>
                <w:bCs/>
                <w:sz w:val="24"/>
                <w:szCs w:val="24"/>
                <w:lang w:val="es-CO"/>
              </w:rPr>
            </w:pPr>
            <w:proofErr w:type="spellStart"/>
            <w:r w:rsidRPr="00CC5BD0">
              <w:rPr>
                <w:rFonts w:ascii="Times New Roman" w:hAnsi="Times New Roman"/>
                <w:b w:val="0"/>
                <w:sz w:val="24"/>
                <w:szCs w:val="24"/>
                <w:lang w:val="es-CO"/>
              </w:rPr>
              <w:t>Lyda</w:t>
            </w:r>
            <w:proofErr w:type="spellEnd"/>
            <w:r w:rsidRPr="00CC5BD0">
              <w:rPr>
                <w:rFonts w:ascii="Times New Roman" w:hAnsi="Times New Roman"/>
                <w:b w:val="0"/>
                <w:sz w:val="24"/>
                <w:szCs w:val="24"/>
                <w:lang w:val="es-CO"/>
              </w:rPr>
              <w:t xml:space="preserve"> </w:t>
            </w:r>
            <w:proofErr w:type="spellStart"/>
            <w:r w:rsidRPr="00CC5BD0">
              <w:rPr>
                <w:rFonts w:ascii="Times New Roman" w:hAnsi="Times New Roman"/>
                <w:b w:val="0"/>
                <w:sz w:val="24"/>
                <w:szCs w:val="24"/>
                <w:lang w:val="es-CO"/>
              </w:rPr>
              <w:t>Niyireth</w:t>
            </w:r>
            <w:proofErr w:type="spellEnd"/>
            <w:r w:rsidRPr="00CC5BD0">
              <w:rPr>
                <w:rFonts w:ascii="Times New Roman" w:hAnsi="Times New Roman"/>
                <w:b w:val="0"/>
                <w:sz w:val="24"/>
                <w:szCs w:val="24"/>
                <w:lang w:val="es-CO"/>
              </w:rPr>
              <w:t xml:space="preserve"> </w:t>
            </w:r>
            <w:proofErr w:type="spellStart"/>
            <w:r w:rsidRPr="00CC5BD0">
              <w:rPr>
                <w:rFonts w:ascii="Times New Roman" w:hAnsi="Times New Roman"/>
                <w:b w:val="0"/>
                <w:sz w:val="24"/>
                <w:szCs w:val="24"/>
                <w:lang w:val="es-CO"/>
              </w:rPr>
              <w:t>Osma</w:t>
            </w:r>
            <w:proofErr w:type="spellEnd"/>
            <w:r w:rsidRPr="00CC5BD0">
              <w:rPr>
                <w:rFonts w:ascii="Times New Roman" w:hAnsi="Times New Roman"/>
                <w:b w:val="0"/>
                <w:sz w:val="24"/>
                <w:szCs w:val="24"/>
                <w:lang w:val="es-CO"/>
              </w:rPr>
              <w:t xml:space="preserve"> </w:t>
            </w:r>
            <w:proofErr w:type="spellStart"/>
            <w:r w:rsidRPr="00CC5BD0">
              <w:rPr>
                <w:rFonts w:ascii="Times New Roman" w:hAnsi="Times New Roman"/>
                <w:b w:val="0"/>
                <w:sz w:val="24"/>
                <w:szCs w:val="24"/>
                <w:lang w:val="es-CO"/>
              </w:rPr>
              <w:t>Pirazan</w:t>
            </w:r>
            <w:proofErr w:type="spellEnd"/>
          </w:p>
        </w:tc>
        <w:tc>
          <w:tcPr>
            <w:tcW w:w="2268" w:type="dxa"/>
            <w:shd w:val="clear" w:color="auto" w:fill="FFFFFF" w:themeFill="background1"/>
            <w:vAlign w:val="center"/>
          </w:tcPr>
          <w:p w14:paraId="3DA2AB52" w14:textId="6E878A8A" w:rsidR="00756B10" w:rsidRPr="00290CC8" w:rsidRDefault="00756B10" w:rsidP="00756B10">
            <w:pPr>
              <w:pStyle w:val="Textoindependiente"/>
              <w:tabs>
                <w:tab w:val="left" w:pos="1401"/>
              </w:tabs>
              <w:ind w:left="96" w:right="88"/>
              <w:jc w:val="center"/>
              <w:rPr>
                <w:rFonts w:ascii="Times New Roman" w:hAnsi="Times New Roman"/>
                <w:b w:val="0"/>
                <w:bCs/>
                <w:sz w:val="24"/>
                <w:szCs w:val="24"/>
                <w:lang w:val="es-CO"/>
              </w:rPr>
            </w:pPr>
            <w:r>
              <w:rPr>
                <w:rFonts w:ascii="Times New Roman" w:hAnsi="Times New Roman"/>
                <w:b w:val="0"/>
                <w:bCs/>
                <w:sz w:val="24"/>
                <w:szCs w:val="24"/>
                <w:lang w:val="es-CO"/>
              </w:rPr>
              <w:t>Contratista</w:t>
            </w:r>
          </w:p>
        </w:tc>
        <w:tc>
          <w:tcPr>
            <w:tcW w:w="1633" w:type="dxa"/>
            <w:shd w:val="clear" w:color="auto" w:fill="FFFFFF" w:themeFill="background1"/>
            <w:vAlign w:val="center"/>
          </w:tcPr>
          <w:p w14:paraId="24932ED9" w14:textId="77777777" w:rsidR="00756B10" w:rsidRPr="00290CC8" w:rsidRDefault="00756B10" w:rsidP="00756B10">
            <w:pPr>
              <w:pStyle w:val="Textoindependiente"/>
              <w:tabs>
                <w:tab w:val="left" w:pos="1401"/>
              </w:tabs>
              <w:ind w:left="96" w:right="88"/>
              <w:jc w:val="center"/>
              <w:rPr>
                <w:rFonts w:ascii="Times New Roman" w:hAnsi="Times New Roman"/>
                <w:sz w:val="24"/>
                <w:szCs w:val="24"/>
                <w:lang w:val="es-CO"/>
              </w:rPr>
            </w:pPr>
          </w:p>
        </w:tc>
      </w:tr>
      <w:tr w:rsidR="00756B10" w:rsidRPr="00290CC8" w14:paraId="186DD37D" w14:textId="77777777" w:rsidTr="7FB5618C">
        <w:trPr>
          <w:trHeight w:val="58"/>
          <w:jc w:val="center"/>
        </w:trPr>
        <w:tc>
          <w:tcPr>
            <w:tcW w:w="1696" w:type="dxa"/>
            <w:vMerge/>
            <w:vAlign w:val="center"/>
          </w:tcPr>
          <w:p w14:paraId="11483E51" w14:textId="77777777" w:rsidR="00756B10" w:rsidRPr="00290CC8" w:rsidRDefault="00756B10" w:rsidP="00756B10">
            <w:pPr>
              <w:pStyle w:val="Textoindependiente"/>
              <w:ind w:right="88"/>
              <w:jc w:val="center"/>
              <w:rPr>
                <w:rFonts w:ascii="Times New Roman" w:hAnsi="Times New Roman"/>
                <w:b w:val="0"/>
                <w:bCs/>
                <w:sz w:val="24"/>
                <w:szCs w:val="24"/>
                <w:lang w:val="es-CO"/>
              </w:rPr>
            </w:pPr>
          </w:p>
        </w:tc>
        <w:tc>
          <w:tcPr>
            <w:tcW w:w="3828" w:type="dxa"/>
            <w:shd w:val="clear" w:color="auto" w:fill="FFFFFF" w:themeFill="background1"/>
            <w:vAlign w:val="center"/>
          </w:tcPr>
          <w:p w14:paraId="1B8B56C3" w14:textId="049C3435" w:rsidR="00756B10" w:rsidRPr="00290CC8" w:rsidRDefault="00756B10" w:rsidP="00756B10">
            <w:pPr>
              <w:pStyle w:val="Textoindependiente"/>
              <w:ind w:right="88"/>
              <w:jc w:val="center"/>
              <w:rPr>
                <w:rFonts w:ascii="Times New Roman" w:hAnsi="Times New Roman"/>
                <w:b w:val="0"/>
                <w:bCs/>
                <w:sz w:val="24"/>
                <w:szCs w:val="24"/>
                <w:lang w:val="es-CO"/>
              </w:rPr>
            </w:pPr>
            <w:proofErr w:type="spellStart"/>
            <w:r w:rsidRPr="4A4924AE">
              <w:rPr>
                <w:rFonts w:ascii="Times New Roman" w:hAnsi="Times New Roman"/>
                <w:b w:val="0"/>
                <w:sz w:val="24"/>
                <w:szCs w:val="24"/>
                <w:lang w:val="es-CO"/>
              </w:rPr>
              <w:t>Eddna</w:t>
            </w:r>
            <w:proofErr w:type="spellEnd"/>
            <w:r w:rsidRPr="4A4924AE">
              <w:rPr>
                <w:rFonts w:ascii="Times New Roman" w:hAnsi="Times New Roman"/>
                <w:b w:val="0"/>
                <w:sz w:val="24"/>
                <w:szCs w:val="24"/>
                <w:lang w:val="es-CO"/>
              </w:rPr>
              <w:t xml:space="preserve"> Vanessa </w:t>
            </w:r>
            <w:proofErr w:type="spellStart"/>
            <w:r w:rsidRPr="4A4924AE">
              <w:rPr>
                <w:rFonts w:ascii="Times New Roman" w:hAnsi="Times New Roman"/>
                <w:b w:val="0"/>
                <w:sz w:val="24"/>
                <w:szCs w:val="24"/>
                <w:lang w:val="es-CO"/>
              </w:rPr>
              <w:t>Nuñez</w:t>
            </w:r>
            <w:proofErr w:type="spellEnd"/>
            <w:r w:rsidRPr="4A4924AE">
              <w:rPr>
                <w:rFonts w:ascii="Times New Roman" w:hAnsi="Times New Roman"/>
                <w:b w:val="0"/>
                <w:sz w:val="24"/>
                <w:szCs w:val="24"/>
                <w:lang w:val="es-CO"/>
              </w:rPr>
              <w:t xml:space="preserve"> Ordoñez</w:t>
            </w:r>
          </w:p>
        </w:tc>
        <w:tc>
          <w:tcPr>
            <w:tcW w:w="2268" w:type="dxa"/>
            <w:shd w:val="clear" w:color="auto" w:fill="FFFFFF" w:themeFill="background1"/>
            <w:vAlign w:val="center"/>
          </w:tcPr>
          <w:p w14:paraId="4B8C2632" w14:textId="0D485778" w:rsidR="00756B10" w:rsidRPr="00290CC8" w:rsidRDefault="00756B10" w:rsidP="00756B10">
            <w:pPr>
              <w:pStyle w:val="Textoindependiente"/>
              <w:tabs>
                <w:tab w:val="left" w:pos="1401"/>
              </w:tabs>
              <w:ind w:left="96" w:right="88"/>
              <w:jc w:val="center"/>
              <w:rPr>
                <w:rFonts w:ascii="Times New Roman" w:hAnsi="Times New Roman"/>
                <w:b w:val="0"/>
                <w:bCs/>
                <w:sz w:val="24"/>
                <w:szCs w:val="24"/>
                <w:lang w:val="es-CO"/>
              </w:rPr>
            </w:pPr>
            <w:r>
              <w:rPr>
                <w:rFonts w:ascii="Times New Roman" w:hAnsi="Times New Roman"/>
                <w:b w:val="0"/>
                <w:bCs/>
                <w:sz w:val="24"/>
                <w:szCs w:val="24"/>
                <w:lang w:val="es-CO"/>
              </w:rPr>
              <w:t>Contratista</w:t>
            </w:r>
          </w:p>
        </w:tc>
        <w:tc>
          <w:tcPr>
            <w:tcW w:w="1633" w:type="dxa"/>
            <w:shd w:val="clear" w:color="auto" w:fill="FFFFFF" w:themeFill="background1"/>
            <w:vAlign w:val="center"/>
          </w:tcPr>
          <w:p w14:paraId="5AA21E36" w14:textId="77777777" w:rsidR="00756B10" w:rsidRPr="00290CC8" w:rsidRDefault="00756B10" w:rsidP="00756B10">
            <w:pPr>
              <w:pStyle w:val="Textoindependiente"/>
              <w:tabs>
                <w:tab w:val="left" w:pos="1401"/>
              </w:tabs>
              <w:ind w:left="96" w:right="88"/>
              <w:jc w:val="center"/>
              <w:rPr>
                <w:rFonts w:ascii="Times New Roman" w:hAnsi="Times New Roman"/>
                <w:sz w:val="24"/>
                <w:szCs w:val="24"/>
                <w:lang w:val="es-CO"/>
              </w:rPr>
            </w:pPr>
          </w:p>
        </w:tc>
      </w:tr>
      <w:tr w:rsidR="00756B10" w:rsidRPr="00290CC8" w14:paraId="1ABF1998" w14:textId="77777777" w:rsidTr="7FB5618C">
        <w:trPr>
          <w:trHeight w:val="58"/>
          <w:jc w:val="center"/>
        </w:trPr>
        <w:tc>
          <w:tcPr>
            <w:tcW w:w="1696" w:type="dxa"/>
            <w:vMerge/>
            <w:vAlign w:val="center"/>
          </w:tcPr>
          <w:p w14:paraId="76F20FB3" w14:textId="77777777" w:rsidR="00756B10" w:rsidRPr="00290CC8" w:rsidRDefault="00756B10" w:rsidP="00756B10">
            <w:pPr>
              <w:pStyle w:val="Textoindependiente"/>
              <w:ind w:right="88"/>
              <w:jc w:val="center"/>
              <w:rPr>
                <w:rFonts w:ascii="Times New Roman" w:hAnsi="Times New Roman"/>
                <w:b w:val="0"/>
                <w:bCs/>
                <w:sz w:val="24"/>
                <w:szCs w:val="24"/>
                <w:lang w:val="es-CO"/>
              </w:rPr>
            </w:pPr>
          </w:p>
        </w:tc>
        <w:tc>
          <w:tcPr>
            <w:tcW w:w="3828" w:type="dxa"/>
            <w:shd w:val="clear" w:color="auto" w:fill="FFFFFF" w:themeFill="background1"/>
            <w:vAlign w:val="center"/>
          </w:tcPr>
          <w:p w14:paraId="3F513705" w14:textId="778B8CFF" w:rsidR="00756B10" w:rsidRPr="00290CC8" w:rsidRDefault="00756B10" w:rsidP="00756B10">
            <w:pPr>
              <w:pStyle w:val="Textoindependiente"/>
              <w:ind w:right="88"/>
              <w:jc w:val="center"/>
              <w:rPr>
                <w:rFonts w:ascii="Times New Roman" w:hAnsi="Times New Roman"/>
                <w:b w:val="0"/>
                <w:bCs/>
                <w:sz w:val="24"/>
                <w:szCs w:val="24"/>
                <w:lang w:val="es-CO"/>
              </w:rPr>
            </w:pPr>
            <w:r w:rsidRPr="005560EC">
              <w:rPr>
                <w:rFonts w:ascii="Times New Roman" w:hAnsi="Times New Roman"/>
                <w:b w:val="0"/>
                <w:sz w:val="24"/>
                <w:szCs w:val="24"/>
                <w:lang w:val="es-CO"/>
              </w:rPr>
              <w:t>Roberto Carlos Narváez Cortés</w:t>
            </w:r>
            <w:r w:rsidRPr="005560EC">
              <w:rPr>
                <w:rFonts w:ascii="Times New Roman" w:hAnsi="Times New Roman"/>
                <w:b w:val="0"/>
                <w:bCs/>
                <w:sz w:val="24"/>
                <w:szCs w:val="24"/>
                <w:lang w:val="es-CO"/>
              </w:rPr>
              <w:t> </w:t>
            </w:r>
          </w:p>
        </w:tc>
        <w:tc>
          <w:tcPr>
            <w:tcW w:w="2268" w:type="dxa"/>
            <w:shd w:val="clear" w:color="auto" w:fill="FFFFFF" w:themeFill="background1"/>
            <w:vAlign w:val="center"/>
          </w:tcPr>
          <w:p w14:paraId="29B8915C" w14:textId="5583AF70" w:rsidR="00756B10" w:rsidRPr="00290CC8" w:rsidRDefault="00756B10" w:rsidP="00756B10">
            <w:pPr>
              <w:pStyle w:val="Textoindependiente"/>
              <w:tabs>
                <w:tab w:val="left" w:pos="1401"/>
              </w:tabs>
              <w:ind w:left="96" w:right="88"/>
              <w:jc w:val="center"/>
              <w:rPr>
                <w:rFonts w:ascii="Times New Roman" w:hAnsi="Times New Roman"/>
                <w:b w:val="0"/>
                <w:bCs/>
                <w:sz w:val="24"/>
                <w:szCs w:val="24"/>
                <w:lang w:val="es-CO"/>
              </w:rPr>
            </w:pPr>
            <w:r>
              <w:rPr>
                <w:rFonts w:ascii="Times New Roman" w:hAnsi="Times New Roman"/>
                <w:b w:val="0"/>
                <w:bCs/>
                <w:sz w:val="24"/>
                <w:szCs w:val="24"/>
                <w:lang w:val="es-CO"/>
              </w:rPr>
              <w:t>Contratista</w:t>
            </w:r>
          </w:p>
        </w:tc>
        <w:tc>
          <w:tcPr>
            <w:tcW w:w="1633" w:type="dxa"/>
            <w:shd w:val="clear" w:color="auto" w:fill="FFFFFF" w:themeFill="background1"/>
            <w:vAlign w:val="center"/>
          </w:tcPr>
          <w:p w14:paraId="28AD4865" w14:textId="2848975E" w:rsidR="00756B10" w:rsidRPr="00290CC8" w:rsidRDefault="00756B10" w:rsidP="00756B10">
            <w:pPr>
              <w:pStyle w:val="Textoindependiente"/>
              <w:tabs>
                <w:tab w:val="left" w:pos="1401"/>
              </w:tabs>
              <w:ind w:left="96" w:right="88"/>
              <w:jc w:val="center"/>
            </w:pPr>
          </w:p>
        </w:tc>
      </w:tr>
      <w:tr w:rsidR="00756B10" w:rsidRPr="00290CC8" w14:paraId="25F6990C" w14:textId="77777777" w:rsidTr="7FB5618C">
        <w:trPr>
          <w:trHeight w:val="389"/>
          <w:jc w:val="center"/>
        </w:trPr>
        <w:tc>
          <w:tcPr>
            <w:tcW w:w="1696" w:type="dxa"/>
            <w:shd w:val="clear" w:color="auto" w:fill="FFFFFF" w:themeFill="background1"/>
            <w:vAlign w:val="center"/>
          </w:tcPr>
          <w:p w14:paraId="46697D37" w14:textId="0E80CB1F" w:rsidR="00756B10" w:rsidRDefault="00756B10" w:rsidP="00756B10">
            <w:pPr>
              <w:pStyle w:val="Textoindependiente"/>
              <w:jc w:val="center"/>
              <w:rPr>
                <w:rFonts w:ascii="Times New Roman" w:hAnsi="Times New Roman"/>
                <w:b w:val="0"/>
                <w:sz w:val="24"/>
                <w:szCs w:val="24"/>
                <w:lang w:val="es-CO"/>
              </w:rPr>
            </w:pPr>
            <w:r w:rsidRPr="4D99BC82">
              <w:rPr>
                <w:rFonts w:ascii="Times New Roman" w:hAnsi="Times New Roman"/>
                <w:b w:val="0"/>
                <w:sz w:val="24"/>
                <w:szCs w:val="24"/>
                <w:lang w:val="es-CO"/>
              </w:rPr>
              <w:t>Proyectó</w:t>
            </w:r>
          </w:p>
        </w:tc>
        <w:tc>
          <w:tcPr>
            <w:tcW w:w="3828" w:type="dxa"/>
            <w:shd w:val="clear" w:color="auto" w:fill="FFFFFF" w:themeFill="background1"/>
            <w:vAlign w:val="center"/>
          </w:tcPr>
          <w:p w14:paraId="122210A2" w14:textId="37A38A38" w:rsidR="00756B10" w:rsidRPr="00290CC8" w:rsidRDefault="00756B10" w:rsidP="00756B10">
            <w:pPr>
              <w:pStyle w:val="Textoindependiente"/>
              <w:ind w:right="88"/>
              <w:jc w:val="center"/>
              <w:rPr>
                <w:rFonts w:ascii="Times New Roman" w:hAnsi="Times New Roman"/>
                <w:b w:val="0"/>
                <w:bCs/>
                <w:sz w:val="24"/>
                <w:szCs w:val="24"/>
                <w:lang w:val="es-CO"/>
              </w:rPr>
            </w:pPr>
            <w:r>
              <w:rPr>
                <w:rFonts w:ascii="Times New Roman" w:hAnsi="Times New Roman"/>
                <w:b w:val="0"/>
                <w:sz w:val="24"/>
                <w:szCs w:val="24"/>
                <w:lang w:val="es-CO"/>
              </w:rPr>
              <w:t>Javier Giovanny Rodriguez Guerrero</w:t>
            </w:r>
          </w:p>
        </w:tc>
        <w:tc>
          <w:tcPr>
            <w:tcW w:w="2268" w:type="dxa"/>
            <w:shd w:val="clear" w:color="auto" w:fill="FFFFFF" w:themeFill="background1"/>
            <w:vAlign w:val="center"/>
          </w:tcPr>
          <w:p w14:paraId="3FE4CA2E" w14:textId="06DA7BE2" w:rsidR="00756B10" w:rsidRPr="00290CC8" w:rsidRDefault="00756B10" w:rsidP="00756B10">
            <w:pPr>
              <w:pStyle w:val="Textoindependiente"/>
              <w:tabs>
                <w:tab w:val="left" w:pos="1401"/>
              </w:tabs>
              <w:ind w:left="96" w:right="88"/>
              <w:jc w:val="center"/>
              <w:rPr>
                <w:rFonts w:ascii="Times New Roman" w:hAnsi="Times New Roman"/>
                <w:b w:val="0"/>
                <w:bCs/>
                <w:sz w:val="24"/>
                <w:szCs w:val="24"/>
                <w:lang w:val="es-CO"/>
              </w:rPr>
            </w:pPr>
            <w:r w:rsidRPr="003A696F">
              <w:rPr>
                <w:rFonts w:ascii="Times New Roman" w:hAnsi="Times New Roman"/>
                <w:b w:val="0"/>
                <w:sz w:val="24"/>
                <w:szCs w:val="24"/>
                <w:lang w:val="es-CO"/>
              </w:rPr>
              <w:t>Contratista</w:t>
            </w:r>
          </w:p>
        </w:tc>
        <w:tc>
          <w:tcPr>
            <w:tcW w:w="1633" w:type="dxa"/>
            <w:shd w:val="clear" w:color="auto" w:fill="FFFFFF" w:themeFill="background1"/>
            <w:vAlign w:val="center"/>
          </w:tcPr>
          <w:p w14:paraId="472D0A72" w14:textId="3F5901DB" w:rsidR="00756B10" w:rsidRPr="00290CC8" w:rsidRDefault="00756B10" w:rsidP="00756B10">
            <w:pPr>
              <w:pStyle w:val="Textoindependiente"/>
              <w:tabs>
                <w:tab w:val="left" w:pos="1401"/>
              </w:tabs>
              <w:ind w:left="96" w:right="88"/>
              <w:jc w:val="center"/>
              <w:rPr>
                <w:rFonts w:ascii="Times New Roman" w:hAnsi="Times New Roman"/>
                <w:sz w:val="24"/>
                <w:szCs w:val="24"/>
                <w:lang w:val="es-CO"/>
              </w:rPr>
            </w:pPr>
            <w:r w:rsidRPr="00FC44DA">
              <w:rPr>
                <w:rFonts w:ascii="Calibri Light" w:hAnsi="Calibri Light" w:cs="Calibri Light"/>
                <w:b w:val="0"/>
                <w:bCs/>
                <w:noProof/>
                <w:szCs w:val="16"/>
                <w:lang w:val="es-CO" w:eastAsia="es-CO"/>
              </w:rPr>
              <w:drawing>
                <wp:inline distT="0" distB="0" distL="0" distR="0" wp14:anchorId="54A906D3" wp14:editId="6B14DEB0">
                  <wp:extent cx="504883" cy="247015"/>
                  <wp:effectExtent l="0" t="0" r="9525" b="635"/>
                  <wp:docPr id="168591989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1010" cy="259798"/>
                          </a:xfrm>
                          <a:prstGeom prst="rect">
                            <a:avLst/>
                          </a:prstGeom>
                          <a:noFill/>
                        </pic:spPr>
                      </pic:pic>
                    </a:graphicData>
                  </a:graphic>
                </wp:inline>
              </w:drawing>
            </w:r>
          </w:p>
        </w:tc>
      </w:tr>
    </w:tbl>
    <w:p w14:paraId="7CE9FFE9" w14:textId="77777777" w:rsidR="00322B2D" w:rsidRPr="00290CC8" w:rsidRDefault="00322B2D" w:rsidP="00E46642">
      <w:pPr>
        <w:jc w:val="both"/>
        <w:rPr>
          <w:rFonts w:ascii="Times New Roman" w:hAnsi="Times New Roman"/>
          <w:color w:val="FF0000"/>
          <w:sz w:val="24"/>
          <w:szCs w:val="24"/>
        </w:rPr>
      </w:pPr>
    </w:p>
    <w:sectPr w:rsidR="00322B2D" w:rsidRPr="00290CC8" w:rsidSect="00831828">
      <w:headerReference w:type="default" r:id="rId14"/>
      <w:pgSz w:w="12240" w:h="15840"/>
      <w:pgMar w:top="2509" w:right="1701" w:bottom="1417" w:left="1701" w:header="708" w:footer="762"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Cuenta Microsoft" w:date="2025-11-10T09:56:00Z" w:initials="CM">
    <w:p w14:paraId="03C39276" w14:textId="5923D9B1" w:rsidR="00581836" w:rsidRDefault="00581836">
      <w:pPr>
        <w:pStyle w:val="Textocomentario"/>
      </w:pPr>
      <w:r>
        <w:rPr>
          <w:rStyle w:val="Refdecomentario"/>
        </w:rPr>
        <w:annotationRef/>
      </w:r>
      <w:r>
        <w:t xml:space="preserve">Debe ser un único pago a la entrega a </w:t>
      </w:r>
      <w:proofErr w:type="spellStart"/>
      <w:r>
        <w:t>satisfacion</w:t>
      </w:r>
      <w:proofErr w:type="spellEnd"/>
      <w:r>
        <w:t xml:space="preserve"> por parte del </w:t>
      </w:r>
      <w:proofErr w:type="spellStart"/>
      <w:r>
        <w:t>supervior</w:t>
      </w:r>
      <w:proofErr w:type="spellEnd"/>
      <w:r>
        <w:t xml:space="preserve"> del Manual …………………..traducido </w:t>
      </w:r>
      <w:proofErr w:type="spellStart"/>
      <w:r>
        <w:t>xxxxxxxxxxxxxxxxxxxxxxxxxxxxx</w:t>
      </w:r>
      <w:proofErr w:type="spellEnd"/>
    </w:p>
  </w:comment>
  <w:comment w:id="4" w:author="Cuenta Microsoft" w:date="2025-11-10T09:58:00Z" w:initials="CM">
    <w:p w14:paraId="40BF246F" w14:textId="25AA3DCF" w:rsidR="00581836" w:rsidRDefault="00581836">
      <w:pPr>
        <w:pStyle w:val="Textocomentario"/>
      </w:pPr>
      <w:r>
        <w:rPr>
          <w:rStyle w:val="Refdecomentario"/>
        </w:rPr>
        <w:annotationRef/>
      </w:r>
      <w:r>
        <w:t xml:space="preserve">Revisar ya no es subdirección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C39276" w15:done="0"/>
  <w15:commentEx w15:paraId="40BF246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01510" w14:textId="77777777" w:rsidR="00B727B4" w:rsidRDefault="00B727B4" w:rsidP="00322B2D">
      <w:r>
        <w:separator/>
      </w:r>
    </w:p>
  </w:endnote>
  <w:endnote w:type="continuationSeparator" w:id="0">
    <w:p w14:paraId="5B164198" w14:textId="77777777" w:rsidR="00B727B4" w:rsidRDefault="00B727B4" w:rsidP="0032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AAAAE+ArialMT">
    <w:altName w:val="Arial"/>
    <w:panose1 w:val="00000000000000000000"/>
    <w:charset w:val="00"/>
    <w:family w:val="swiss"/>
    <w:notTrueType/>
    <w:pitch w:val="default"/>
    <w:sig w:usb0="00000003" w:usb1="00000000" w:usb2="00000000" w:usb3="00000000" w:csb0="00000001" w:csb1="00000000"/>
  </w:font>
  <w:font w:name="ArialMT">
    <w:altName w:val="Times New Roman"/>
    <w:panose1 w:val="00000000000000000000"/>
    <w:charset w:val="00"/>
    <w:family w:val="auto"/>
    <w:notTrueType/>
    <w:pitch w:val="default"/>
    <w:sig w:usb0="00000003" w:usb1="00000000" w:usb2="00000000" w:usb3="00000000" w:csb0="000001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7868C" w14:textId="77777777" w:rsidR="00B727B4" w:rsidRDefault="00B727B4" w:rsidP="00322B2D">
      <w:bookmarkStart w:id="0" w:name="_Hlk86990925"/>
      <w:bookmarkEnd w:id="0"/>
      <w:r>
        <w:separator/>
      </w:r>
    </w:p>
  </w:footnote>
  <w:footnote w:type="continuationSeparator" w:id="0">
    <w:p w14:paraId="4948FEF1" w14:textId="77777777" w:rsidR="00B727B4" w:rsidRDefault="00B727B4" w:rsidP="00322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2"/>
      <w:gridCol w:w="4951"/>
      <w:gridCol w:w="2200"/>
    </w:tblGrid>
    <w:tr w:rsidR="00B126BC" w:rsidRPr="009641C5" w14:paraId="52DBDC66" w14:textId="77777777" w:rsidTr="006030BD">
      <w:trPr>
        <w:cantSplit/>
        <w:trHeight w:val="564"/>
        <w:jc w:val="center"/>
      </w:trPr>
      <w:tc>
        <w:tcPr>
          <w:tcW w:w="2072" w:type="dxa"/>
          <w:vMerge w:val="restart"/>
          <w:vAlign w:val="bottom"/>
        </w:tcPr>
        <w:p w14:paraId="0346AE45" w14:textId="77777777" w:rsidR="00B126BC" w:rsidRPr="009641C5" w:rsidRDefault="00B126BC" w:rsidP="00742260">
          <w:pPr>
            <w:pStyle w:val="Encabezado"/>
            <w:rPr>
              <w:rFonts w:ascii="Times New Roman" w:hAnsi="Times New Roman"/>
              <w:b/>
              <w:sz w:val="24"/>
              <w:szCs w:val="24"/>
            </w:rPr>
          </w:pPr>
          <w:r w:rsidRPr="009641C5">
            <w:rPr>
              <w:rFonts w:ascii="Times New Roman" w:hAnsi="Times New Roman"/>
              <w:b/>
              <w:noProof/>
              <w:sz w:val="24"/>
              <w:szCs w:val="24"/>
              <w:lang w:val="es-CO" w:eastAsia="es-CO"/>
            </w:rPr>
            <w:drawing>
              <wp:anchor distT="0" distB="0" distL="114300" distR="114300" simplePos="0" relativeHeight="251659264" behindDoc="0" locked="0" layoutInCell="1" allowOverlap="1" wp14:anchorId="1DC7AE08" wp14:editId="222C1336">
                <wp:simplePos x="0" y="0"/>
                <wp:positionH relativeFrom="column">
                  <wp:posOffset>124460</wp:posOffset>
                </wp:positionH>
                <wp:positionV relativeFrom="paragraph">
                  <wp:posOffset>-837565</wp:posOffset>
                </wp:positionV>
                <wp:extent cx="946150" cy="909955"/>
                <wp:effectExtent l="0" t="0" r="6350" b="4445"/>
                <wp:wrapNone/>
                <wp:docPr id="1975691057" name="Imagen 1975691057" descr="Logo SD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SDHT"/>
                        <pic:cNvPicPr>
                          <a:picLocks noChangeAspect="1" noChangeArrowheads="1"/>
                        </pic:cNvPicPr>
                      </pic:nvPicPr>
                      <pic:blipFill>
                        <a:blip r:embed="rId1"/>
                        <a:srcRect/>
                        <a:stretch>
                          <a:fillRect/>
                        </a:stretch>
                      </pic:blipFill>
                      <pic:spPr bwMode="auto">
                        <a:xfrm>
                          <a:off x="0" y="0"/>
                          <a:ext cx="946150" cy="9099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951" w:type="dxa"/>
          <w:vMerge w:val="restart"/>
          <w:vAlign w:val="center"/>
        </w:tcPr>
        <w:p w14:paraId="47BD0E3B" w14:textId="399CD1C5" w:rsidR="00B126BC" w:rsidRPr="00A625C3" w:rsidRDefault="00B126BC" w:rsidP="0084209B">
          <w:pPr>
            <w:pStyle w:val="Encabezado"/>
            <w:tabs>
              <w:tab w:val="left" w:pos="330"/>
              <w:tab w:val="center" w:pos="4419"/>
              <w:tab w:val="center" w:pos="4820"/>
            </w:tabs>
            <w:jc w:val="center"/>
            <w:rPr>
              <w:rFonts w:ascii="Arial" w:hAnsi="Arial" w:cs="Arial"/>
              <w:b/>
              <w:sz w:val="24"/>
              <w:szCs w:val="24"/>
              <w:lang w:val="es-CO"/>
            </w:rPr>
          </w:pPr>
          <w:r w:rsidRPr="00B11F8A">
            <w:rPr>
              <w:rFonts w:ascii="Times New Roman" w:hAnsi="Times New Roman"/>
              <w:b/>
              <w:sz w:val="24"/>
              <w:szCs w:val="24"/>
              <w:lang w:val="es-CO" w:eastAsia="es-ES"/>
            </w:rPr>
            <w:t>ESTUDIOS PREVIOS</w:t>
          </w:r>
          <w:r>
            <w:rPr>
              <w:rFonts w:ascii="Times New Roman" w:hAnsi="Times New Roman"/>
              <w:b/>
              <w:sz w:val="24"/>
              <w:szCs w:val="24"/>
              <w:lang w:val="es-CO" w:eastAsia="es-ES"/>
            </w:rPr>
            <w:t xml:space="preserve"> </w:t>
          </w:r>
        </w:p>
        <w:p w14:paraId="3AD7D044" w14:textId="5309CA25" w:rsidR="00B126BC" w:rsidRPr="00B11F8A" w:rsidRDefault="00B126BC" w:rsidP="0084209B">
          <w:pPr>
            <w:jc w:val="center"/>
            <w:rPr>
              <w:rFonts w:ascii="Times New Roman" w:hAnsi="Times New Roman"/>
              <w:b/>
              <w:sz w:val="24"/>
              <w:szCs w:val="24"/>
            </w:rPr>
          </w:pPr>
          <w:r w:rsidRPr="00B11F8A">
            <w:rPr>
              <w:rFonts w:ascii="Times New Roman" w:hAnsi="Times New Roman"/>
              <w:b/>
              <w:sz w:val="24"/>
              <w:szCs w:val="24"/>
            </w:rPr>
            <w:t>Contratación Directa</w:t>
          </w:r>
        </w:p>
        <w:p w14:paraId="045D8A96" w14:textId="77777777" w:rsidR="00B126BC" w:rsidRPr="00B11F8A" w:rsidRDefault="00B126BC" w:rsidP="0084209B">
          <w:pPr>
            <w:jc w:val="center"/>
            <w:rPr>
              <w:rFonts w:ascii="Times New Roman" w:hAnsi="Times New Roman"/>
              <w:b/>
              <w:sz w:val="24"/>
              <w:szCs w:val="24"/>
            </w:rPr>
          </w:pPr>
          <w:r w:rsidRPr="00B11F8A">
            <w:rPr>
              <w:rFonts w:ascii="Times New Roman" w:hAnsi="Times New Roman"/>
              <w:b/>
              <w:sz w:val="24"/>
              <w:szCs w:val="24"/>
            </w:rPr>
            <w:t>Prestación de servicios profesionales o de apoyo a la gestión</w:t>
          </w:r>
        </w:p>
        <w:p w14:paraId="499845A3" w14:textId="4E44FD7A" w:rsidR="00B126BC" w:rsidRPr="002A1F9F" w:rsidRDefault="00B126BC" w:rsidP="00742260">
          <w:pPr>
            <w:pStyle w:val="Encabezado"/>
            <w:tabs>
              <w:tab w:val="center" w:pos="4820"/>
            </w:tabs>
            <w:jc w:val="center"/>
            <w:rPr>
              <w:rFonts w:ascii="Arial" w:hAnsi="Arial" w:cs="Arial"/>
              <w:b/>
              <w:sz w:val="22"/>
              <w:szCs w:val="22"/>
            </w:rPr>
          </w:pPr>
        </w:p>
      </w:tc>
      <w:tc>
        <w:tcPr>
          <w:tcW w:w="2200" w:type="dxa"/>
          <w:vAlign w:val="center"/>
        </w:tcPr>
        <w:p w14:paraId="71B45D60" w14:textId="77777777" w:rsidR="00B126BC" w:rsidRPr="002A1F9F" w:rsidRDefault="00B126BC" w:rsidP="00742260">
          <w:pPr>
            <w:pStyle w:val="Encabezado"/>
            <w:jc w:val="center"/>
            <w:rPr>
              <w:rFonts w:ascii="Times New Roman" w:hAnsi="Times New Roman"/>
              <w:b/>
              <w:sz w:val="22"/>
              <w:szCs w:val="22"/>
            </w:rPr>
          </w:pPr>
          <w:r w:rsidRPr="002A1F9F">
            <w:rPr>
              <w:rFonts w:ascii="Times New Roman" w:hAnsi="Times New Roman"/>
              <w:b/>
              <w:sz w:val="22"/>
              <w:szCs w:val="22"/>
            </w:rPr>
            <w:t>FECHA</w:t>
          </w:r>
        </w:p>
        <w:p w14:paraId="2F6F1094" w14:textId="2818965C" w:rsidR="00B126BC" w:rsidRPr="00937C34" w:rsidRDefault="00B126BC" w:rsidP="00742260">
          <w:pPr>
            <w:pStyle w:val="Encabezado"/>
            <w:jc w:val="center"/>
            <w:rPr>
              <w:rFonts w:ascii="Times New Roman" w:hAnsi="Times New Roman"/>
              <w:b/>
              <w:sz w:val="22"/>
              <w:szCs w:val="22"/>
              <w:lang w:val="es-CO"/>
            </w:rPr>
          </w:pPr>
          <w:r>
            <w:rPr>
              <w:rFonts w:ascii="Times New Roman" w:hAnsi="Times New Roman"/>
              <w:b/>
              <w:sz w:val="22"/>
              <w:szCs w:val="22"/>
              <w:lang w:val="es-CO"/>
            </w:rPr>
            <w:t>01/10/2025</w:t>
          </w:r>
        </w:p>
      </w:tc>
    </w:tr>
    <w:tr w:rsidR="00B126BC" w:rsidRPr="009641C5" w14:paraId="05231D85" w14:textId="77777777" w:rsidTr="006030BD">
      <w:trPr>
        <w:cantSplit/>
        <w:trHeight w:val="555"/>
        <w:jc w:val="center"/>
      </w:trPr>
      <w:tc>
        <w:tcPr>
          <w:tcW w:w="2072" w:type="dxa"/>
          <w:vMerge/>
        </w:tcPr>
        <w:p w14:paraId="57A31EB4" w14:textId="77777777" w:rsidR="00B126BC" w:rsidRPr="009641C5" w:rsidRDefault="00B126BC" w:rsidP="00742260">
          <w:pPr>
            <w:pStyle w:val="Encabezado"/>
            <w:rPr>
              <w:rFonts w:ascii="Times New Roman" w:hAnsi="Times New Roman"/>
              <w:b/>
              <w:sz w:val="24"/>
              <w:szCs w:val="24"/>
            </w:rPr>
          </w:pPr>
        </w:p>
      </w:tc>
      <w:tc>
        <w:tcPr>
          <w:tcW w:w="4951" w:type="dxa"/>
          <w:vMerge/>
          <w:vAlign w:val="center"/>
        </w:tcPr>
        <w:p w14:paraId="27DDBD94" w14:textId="77777777" w:rsidR="00B126BC" w:rsidRPr="002A1F9F" w:rsidRDefault="00B126BC" w:rsidP="00742260">
          <w:pPr>
            <w:pStyle w:val="Encabezado"/>
            <w:jc w:val="center"/>
            <w:rPr>
              <w:rFonts w:ascii="Times New Roman" w:hAnsi="Times New Roman"/>
              <w:b/>
              <w:sz w:val="22"/>
              <w:szCs w:val="22"/>
            </w:rPr>
          </w:pPr>
        </w:p>
      </w:tc>
      <w:tc>
        <w:tcPr>
          <w:tcW w:w="2200" w:type="dxa"/>
          <w:vAlign w:val="center"/>
        </w:tcPr>
        <w:p w14:paraId="00BE969C" w14:textId="77777777" w:rsidR="00B126BC" w:rsidRPr="002A1F9F" w:rsidRDefault="00B126BC" w:rsidP="00742260">
          <w:pPr>
            <w:pStyle w:val="Encabezado"/>
            <w:jc w:val="center"/>
            <w:rPr>
              <w:rFonts w:ascii="Times New Roman" w:hAnsi="Times New Roman"/>
              <w:b/>
              <w:sz w:val="22"/>
              <w:szCs w:val="22"/>
            </w:rPr>
          </w:pPr>
          <w:r w:rsidRPr="002A1F9F">
            <w:rPr>
              <w:rFonts w:ascii="Times New Roman" w:hAnsi="Times New Roman"/>
              <w:b/>
              <w:sz w:val="22"/>
              <w:szCs w:val="22"/>
            </w:rPr>
            <w:t>CÓDIGO</w:t>
          </w:r>
        </w:p>
        <w:p w14:paraId="2AA488DC" w14:textId="4D097835" w:rsidR="00B126BC" w:rsidRPr="002A1F9F" w:rsidRDefault="00B126BC" w:rsidP="00742260">
          <w:pPr>
            <w:pStyle w:val="Encabezado"/>
            <w:jc w:val="center"/>
            <w:rPr>
              <w:rFonts w:ascii="Times New Roman" w:hAnsi="Times New Roman"/>
              <w:b/>
              <w:sz w:val="22"/>
              <w:szCs w:val="22"/>
            </w:rPr>
          </w:pPr>
          <w:r w:rsidRPr="002A1F9F">
            <w:rPr>
              <w:rFonts w:ascii="Times New Roman" w:hAnsi="Times New Roman"/>
              <w:b/>
              <w:sz w:val="22"/>
              <w:szCs w:val="22"/>
            </w:rPr>
            <w:t>PS07-FO67</w:t>
          </w:r>
          <w:r>
            <w:rPr>
              <w:rFonts w:ascii="Times New Roman" w:hAnsi="Times New Roman"/>
              <w:b/>
              <w:sz w:val="22"/>
              <w:szCs w:val="22"/>
            </w:rPr>
            <w:t>3</w:t>
          </w:r>
          <w:r w:rsidRPr="002A1F9F">
            <w:rPr>
              <w:rFonts w:ascii="Times New Roman" w:hAnsi="Times New Roman"/>
              <w:b/>
              <w:sz w:val="22"/>
              <w:szCs w:val="22"/>
            </w:rPr>
            <w:t xml:space="preserve">     </w:t>
          </w:r>
        </w:p>
      </w:tc>
    </w:tr>
    <w:tr w:rsidR="00B126BC" w:rsidRPr="009641C5" w14:paraId="5798D8F2" w14:textId="77777777" w:rsidTr="00323757">
      <w:trPr>
        <w:cantSplit/>
        <w:trHeight w:val="555"/>
        <w:jc w:val="center"/>
      </w:trPr>
      <w:tc>
        <w:tcPr>
          <w:tcW w:w="2072" w:type="dxa"/>
          <w:vMerge/>
        </w:tcPr>
        <w:p w14:paraId="2F301BC5" w14:textId="77777777" w:rsidR="00B126BC" w:rsidRPr="009641C5" w:rsidRDefault="00B126BC" w:rsidP="00742260">
          <w:pPr>
            <w:pStyle w:val="Encabezado"/>
            <w:rPr>
              <w:rFonts w:ascii="Times New Roman" w:hAnsi="Times New Roman"/>
              <w:b/>
              <w:sz w:val="24"/>
              <w:szCs w:val="24"/>
            </w:rPr>
          </w:pPr>
        </w:p>
      </w:tc>
      <w:tc>
        <w:tcPr>
          <w:tcW w:w="4951" w:type="dxa"/>
          <w:vMerge/>
        </w:tcPr>
        <w:p w14:paraId="63A62959" w14:textId="77777777" w:rsidR="00B126BC" w:rsidRPr="002A1F9F" w:rsidRDefault="00B126BC" w:rsidP="00742260">
          <w:pPr>
            <w:pStyle w:val="Encabezado"/>
            <w:rPr>
              <w:rFonts w:ascii="Times New Roman" w:hAnsi="Times New Roman"/>
              <w:b/>
              <w:sz w:val="22"/>
              <w:szCs w:val="22"/>
            </w:rPr>
          </w:pPr>
        </w:p>
      </w:tc>
      <w:tc>
        <w:tcPr>
          <w:tcW w:w="2200" w:type="dxa"/>
          <w:vAlign w:val="center"/>
        </w:tcPr>
        <w:p w14:paraId="788D162E" w14:textId="6DCF1751" w:rsidR="00B126BC" w:rsidRPr="002A1F9F" w:rsidRDefault="00B126BC" w:rsidP="00742260">
          <w:pPr>
            <w:pStyle w:val="Encabezado"/>
            <w:jc w:val="center"/>
            <w:rPr>
              <w:rFonts w:ascii="Times New Roman" w:hAnsi="Times New Roman"/>
              <w:b/>
              <w:sz w:val="22"/>
              <w:szCs w:val="22"/>
            </w:rPr>
          </w:pPr>
          <w:r w:rsidRPr="002A1F9F">
            <w:rPr>
              <w:rFonts w:ascii="Times New Roman" w:hAnsi="Times New Roman"/>
              <w:b/>
              <w:sz w:val="22"/>
              <w:szCs w:val="22"/>
            </w:rPr>
            <w:t xml:space="preserve">VERSIÓN </w:t>
          </w:r>
          <w:r>
            <w:rPr>
              <w:rFonts w:ascii="Times New Roman" w:hAnsi="Times New Roman"/>
              <w:b/>
              <w:sz w:val="22"/>
              <w:szCs w:val="22"/>
              <w:lang w:val="es-ES"/>
            </w:rPr>
            <w:t>6</w:t>
          </w:r>
        </w:p>
      </w:tc>
    </w:tr>
  </w:tbl>
  <w:p w14:paraId="7FE2FFEB" w14:textId="625E8DCE" w:rsidR="00B126BC" w:rsidRPr="00C974F4" w:rsidRDefault="00B126BC" w:rsidP="00323757">
    <w:pPr>
      <w:pStyle w:val="Encabezado"/>
      <w:tabs>
        <w:tab w:val="left" w:pos="330"/>
        <w:tab w:val="center" w:pos="4419"/>
        <w:tab w:val="center" w:pos="4820"/>
      </w:tabs>
      <w:rPr>
        <w:rFonts w:ascii="Times New Roman" w:hAnsi="Times New Roman"/>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AB37AD4"/>
    <w:multiLevelType w:val="hybridMultilevel"/>
    <w:tmpl w:val="6B9A63AA"/>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D6E30"/>
    <w:multiLevelType w:val="hybridMultilevel"/>
    <w:tmpl w:val="8A346CFC"/>
    <w:lvl w:ilvl="0" w:tplc="E894F3D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10B055C3"/>
    <w:multiLevelType w:val="hybridMultilevel"/>
    <w:tmpl w:val="45100198"/>
    <w:lvl w:ilvl="0" w:tplc="90E04362">
      <w:start w:val="1"/>
      <w:numFmt w:val="decimal"/>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6253F30"/>
    <w:multiLevelType w:val="multilevel"/>
    <w:tmpl w:val="C7CC50C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0656252"/>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
    <w:nsid w:val="3823499D"/>
    <w:multiLevelType w:val="multilevel"/>
    <w:tmpl w:val="CC268D12"/>
    <w:lvl w:ilvl="0">
      <w:start w:val="6"/>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3EDD63D5"/>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nsid w:val="3FCE12CB"/>
    <w:multiLevelType w:val="hybridMultilevel"/>
    <w:tmpl w:val="49B8720A"/>
    <w:lvl w:ilvl="0" w:tplc="B16C13CE">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46336472"/>
    <w:multiLevelType w:val="multilevel"/>
    <w:tmpl w:val="6F046E34"/>
    <w:lvl w:ilvl="0">
      <w:start w:val="2"/>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9">
    <w:nsid w:val="481D3EA2"/>
    <w:multiLevelType w:val="hybridMultilevel"/>
    <w:tmpl w:val="ABF44230"/>
    <w:lvl w:ilvl="0" w:tplc="FB988D4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nsid w:val="549773F4"/>
    <w:multiLevelType w:val="multilevel"/>
    <w:tmpl w:val="3F1A2FA2"/>
    <w:lvl w:ilvl="0">
      <w:start w:val="1"/>
      <w:numFmt w:val="decimal"/>
      <w:lvlText w:val="%1."/>
      <w:lvlJc w:val="left"/>
      <w:pPr>
        <w:ind w:left="720" w:hanging="360"/>
      </w:pPr>
      <w:rPr>
        <w:b/>
        <w:bCs/>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1">
    <w:nsid w:val="5CBF53DC"/>
    <w:multiLevelType w:val="multilevel"/>
    <w:tmpl w:val="E3B05D74"/>
    <w:lvl w:ilvl="0">
      <w:start w:val="1"/>
      <w:numFmt w:val="decimal"/>
      <w:lvlText w:val="%1."/>
      <w:lvlJc w:val="left"/>
      <w:pPr>
        <w:ind w:left="1080" w:hanging="360"/>
      </w:pPr>
    </w:lvl>
    <w:lvl w:ilvl="1">
      <w:start w:val="1"/>
      <w:numFmt w:val="decimal"/>
      <w:isLgl/>
      <w:lvlText w:val="%1.%2"/>
      <w:lvlJc w:val="left"/>
      <w:pPr>
        <w:ind w:left="1080" w:hanging="360"/>
      </w:pPr>
      <w:rPr>
        <w:rFonts w:hint="default"/>
        <w:b w:val="0"/>
        <w:bCs/>
      </w:rPr>
    </w:lvl>
    <w:lvl w:ilvl="2">
      <w:start w:val="1"/>
      <w:numFmt w:val="decimal"/>
      <w:isLgl/>
      <w:lvlText w:val="%1.%2.%3"/>
      <w:lvlJc w:val="left"/>
      <w:pPr>
        <w:ind w:left="4056"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160" w:hanging="1440"/>
      </w:pPr>
      <w:rPr>
        <w:rFonts w:hint="default"/>
        <w:b/>
      </w:rPr>
    </w:lvl>
  </w:abstractNum>
  <w:abstractNum w:abstractNumId="12">
    <w:nsid w:val="5F4A6439"/>
    <w:multiLevelType w:val="hybridMultilevel"/>
    <w:tmpl w:val="3DE28370"/>
    <w:lvl w:ilvl="0" w:tplc="1D44374E">
      <w:start w:val="1"/>
      <w:numFmt w:val="decimal"/>
      <w:lvlText w:val="%1.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60980379"/>
    <w:multiLevelType w:val="hybridMultilevel"/>
    <w:tmpl w:val="D0EA3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E16F12"/>
    <w:multiLevelType w:val="hybridMultilevel"/>
    <w:tmpl w:val="FBB6378A"/>
    <w:lvl w:ilvl="0" w:tplc="240A000F">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15">
    <w:nsid w:val="6C8923D5"/>
    <w:multiLevelType w:val="hybridMultilevel"/>
    <w:tmpl w:val="C39263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E212C67"/>
    <w:multiLevelType w:val="multilevel"/>
    <w:tmpl w:val="6E4245B4"/>
    <w:lvl w:ilvl="0">
      <w:start w:val="1"/>
      <w:numFmt w:val="decimal"/>
      <w:lvlText w:val="%1."/>
      <w:lvlJc w:val="left"/>
      <w:pPr>
        <w:ind w:left="1080" w:hanging="360"/>
      </w:pPr>
      <w:rPr>
        <w:b w:val="0"/>
        <w:bCs w:val="0"/>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160" w:hanging="1440"/>
      </w:pPr>
      <w:rPr>
        <w:rFonts w:hint="default"/>
        <w:b/>
      </w:rPr>
    </w:lvl>
  </w:abstractNum>
  <w:abstractNum w:abstractNumId="17">
    <w:nsid w:val="6E865A75"/>
    <w:multiLevelType w:val="multilevel"/>
    <w:tmpl w:val="304AD3B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EFE5887"/>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9">
    <w:nsid w:val="6FE73A33"/>
    <w:multiLevelType w:val="hybridMultilevel"/>
    <w:tmpl w:val="ECCAB930"/>
    <w:lvl w:ilvl="0" w:tplc="EBC69F7A">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DC15D3"/>
    <w:multiLevelType w:val="hybridMultilevel"/>
    <w:tmpl w:val="27B239D6"/>
    <w:lvl w:ilvl="0" w:tplc="81E49AEE">
      <w:start w:val="23"/>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77D62AE4"/>
    <w:multiLevelType w:val="hybridMultilevel"/>
    <w:tmpl w:val="32567D90"/>
    <w:lvl w:ilvl="0" w:tplc="FFFFFFF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7CBD3F8C"/>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nsid w:val="7CD8395B"/>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num w:numId="1">
    <w:abstractNumId w:val="19"/>
  </w:num>
  <w:num w:numId="2">
    <w:abstractNumId w:val="2"/>
  </w:num>
  <w:num w:numId="3">
    <w:abstractNumId w:val="17"/>
  </w:num>
  <w:num w:numId="4">
    <w:abstractNumId w:val="10"/>
  </w:num>
  <w:num w:numId="5">
    <w:abstractNumId w:val="22"/>
  </w:num>
  <w:num w:numId="6">
    <w:abstractNumId w:val="3"/>
  </w:num>
  <w:num w:numId="7">
    <w:abstractNumId w:val="20"/>
  </w:num>
  <w:num w:numId="8">
    <w:abstractNumId w:val="6"/>
  </w:num>
  <w:num w:numId="9">
    <w:abstractNumId w:val="18"/>
  </w:num>
  <w:num w:numId="10">
    <w:abstractNumId w:val="8"/>
  </w:num>
  <w:num w:numId="11">
    <w:abstractNumId w:val="9"/>
  </w:num>
  <w:num w:numId="12">
    <w:abstractNumId w:val="21"/>
  </w:num>
  <w:num w:numId="13">
    <w:abstractNumId w:val="23"/>
  </w:num>
  <w:num w:numId="14">
    <w:abstractNumId w:val="16"/>
  </w:num>
  <w:num w:numId="15">
    <w:abstractNumId w:val="5"/>
  </w:num>
  <w:num w:numId="16">
    <w:abstractNumId w:val="11"/>
  </w:num>
  <w:num w:numId="17">
    <w:abstractNumId w:val="4"/>
  </w:num>
  <w:num w:numId="18">
    <w:abstractNumId w:val="14"/>
  </w:num>
  <w:num w:numId="19">
    <w:abstractNumId w:val="1"/>
  </w:num>
  <w:num w:numId="20">
    <w:abstractNumId w:val="7"/>
  </w:num>
  <w:num w:numId="21">
    <w:abstractNumId w:val="12"/>
  </w:num>
  <w:num w:numId="22">
    <w:abstractNumId w:val="0"/>
  </w:num>
  <w:num w:numId="23">
    <w:abstractNumId w:val="13"/>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enta Microsoft">
    <w15:presenceInfo w15:providerId="Windows Live" w15:userId="0cb7c00c70e620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B2D"/>
    <w:rsid w:val="00002EDA"/>
    <w:rsid w:val="00006CD6"/>
    <w:rsid w:val="00007D1E"/>
    <w:rsid w:val="00013A2A"/>
    <w:rsid w:val="000226CA"/>
    <w:rsid w:val="0002568E"/>
    <w:rsid w:val="00030B09"/>
    <w:rsid w:val="0004299A"/>
    <w:rsid w:val="000438D0"/>
    <w:rsid w:val="00050ADD"/>
    <w:rsid w:val="00050D89"/>
    <w:rsid w:val="00052D34"/>
    <w:rsid w:val="000559D4"/>
    <w:rsid w:val="00057A01"/>
    <w:rsid w:val="00074D20"/>
    <w:rsid w:val="000754B5"/>
    <w:rsid w:val="00077C91"/>
    <w:rsid w:val="00080224"/>
    <w:rsid w:val="00082B42"/>
    <w:rsid w:val="000839EA"/>
    <w:rsid w:val="00085A48"/>
    <w:rsid w:val="00090FBE"/>
    <w:rsid w:val="000947F2"/>
    <w:rsid w:val="000C47C2"/>
    <w:rsid w:val="000D3779"/>
    <w:rsid w:val="000D7B0B"/>
    <w:rsid w:val="000D7BA0"/>
    <w:rsid w:val="000E2AC6"/>
    <w:rsid w:val="000F3D62"/>
    <w:rsid w:val="000F7FAE"/>
    <w:rsid w:val="001018B2"/>
    <w:rsid w:val="00106331"/>
    <w:rsid w:val="00106AFD"/>
    <w:rsid w:val="00107B8C"/>
    <w:rsid w:val="00112BE3"/>
    <w:rsid w:val="00114774"/>
    <w:rsid w:val="0011650E"/>
    <w:rsid w:val="0012053F"/>
    <w:rsid w:val="001262BA"/>
    <w:rsid w:val="00126725"/>
    <w:rsid w:val="00132DEB"/>
    <w:rsid w:val="001451DC"/>
    <w:rsid w:val="00151980"/>
    <w:rsid w:val="001621FB"/>
    <w:rsid w:val="00162BCB"/>
    <w:rsid w:val="00163F9C"/>
    <w:rsid w:val="0016482A"/>
    <w:rsid w:val="00170443"/>
    <w:rsid w:val="00175036"/>
    <w:rsid w:val="00184BF1"/>
    <w:rsid w:val="00185AAF"/>
    <w:rsid w:val="00191204"/>
    <w:rsid w:val="0019143C"/>
    <w:rsid w:val="00192118"/>
    <w:rsid w:val="00193E95"/>
    <w:rsid w:val="001A471A"/>
    <w:rsid w:val="001A66D5"/>
    <w:rsid w:val="001A7D51"/>
    <w:rsid w:val="001C5616"/>
    <w:rsid w:val="001C6058"/>
    <w:rsid w:val="001C65B2"/>
    <w:rsid w:val="001C6C57"/>
    <w:rsid w:val="001C7D04"/>
    <w:rsid w:val="001E0F0A"/>
    <w:rsid w:val="001F05A5"/>
    <w:rsid w:val="001F1385"/>
    <w:rsid w:val="001F267C"/>
    <w:rsid w:val="00201049"/>
    <w:rsid w:val="00203742"/>
    <w:rsid w:val="00220B69"/>
    <w:rsid w:val="0022267C"/>
    <w:rsid w:val="00232CD5"/>
    <w:rsid w:val="00233519"/>
    <w:rsid w:val="00233652"/>
    <w:rsid w:val="00242523"/>
    <w:rsid w:val="002438AF"/>
    <w:rsid w:val="00244035"/>
    <w:rsid w:val="00245AE4"/>
    <w:rsid w:val="002719EF"/>
    <w:rsid w:val="00274CFC"/>
    <w:rsid w:val="0027534E"/>
    <w:rsid w:val="00285706"/>
    <w:rsid w:val="00290CC8"/>
    <w:rsid w:val="00291852"/>
    <w:rsid w:val="0029406A"/>
    <w:rsid w:val="002A1F9F"/>
    <w:rsid w:val="002A5C3A"/>
    <w:rsid w:val="002B1DDA"/>
    <w:rsid w:val="002C138F"/>
    <w:rsid w:val="002D093B"/>
    <w:rsid w:val="002E692A"/>
    <w:rsid w:val="002F09E8"/>
    <w:rsid w:val="002F342F"/>
    <w:rsid w:val="002F4936"/>
    <w:rsid w:val="00320B9A"/>
    <w:rsid w:val="00322B2D"/>
    <w:rsid w:val="00323757"/>
    <w:rsid w:val="003262A2"/>
    <w:rsid w:val="00326F2D"/>
    <w:rsid w:val="00354773"/>
    <w:rsid w:val="00357F32"/>
    <w:rsid w:val="003664FD"/>
    <w:rsid w:val="00370824"/>
    <w:rsid w:val="00372721"/>
    <w:rsid w:val="00377512"/>
    <w:rsid w:val="0038494B"/>
    <w:rsid w:val="00387397"/>
    <w:rsid w:val="0039024E"/>
    <w:rsid w:val="003905DF"/>
    <w:rsid w:val="00393F28"/>
    <w:rsid w:val="003A2869"/>
    <w:rsid w:val="003A46B6"/>
    <w:rsid w:val="003B4FA7"/>
    <w:rsid w:val="003B7FB4"/>
    <w:rsid w:val="003D33A1"/>
    <w:rsid w:val="003E64E0"/>
    <w:rsid w:val="003F3EFB"/>
    <w:rsid w:val="003F53D1"/>
    <w:rsid w:val="003F59C5"/>
    <w:rsid w:val="003F78BD"/>
    <w:rsid w:val="004004C5"/>
    <w:rsid w:val="00402A6C"/>
    <w:rsid w:val="004030CD"/>
    <w:rsid w:val="00406064"/>
    <w:rsid w:val="004159C6"/>
    <w:rsid w:val="004164AF"/>
    <w:rsid w:val="00420367"/>
    <w:rsid w:val="00425564"/>
    <w:rsid w:val="004258C6"/>
    <w:rsid w:val="0042753C"/>
    <w:rsid w:val="00442D6A"/>
    <w:rsid w:val="004541C9"/>
    <w:rsid w:val="00455275"/>
    <w:rsid w:val="0046339E"/>
    <w:rsid w:val="004770D5"/>
    <w:rsid w:val="00477924"/>
    <w:rsid w:val="00494588"/>
    <w:rsid w:val="0049625B"/>
    <w:rsid w:val="004B5A83"/>
    <w:rsid w:val="004B606D"/>
    <w:rsid w:val="004C1BF5"/>
    <w:rsid w:val="004C438D"/>
    <w:rsid w:val="004D197A"/>
    <w:rsid w:val="004D3DA1"/>
    <w:rsid w:val="004E19B0"/>
    <w:rsid w:val="004E307F"/>
    <w:rsid w:val="004E509C"/>
    <w:rsid w:val="00500F9D"/>
    <w:rsid w:val="005034AB"/>
    <w:rsid w:val="00503CE5"/>
    <w:rsid w:val="00506812"/>
    <w:rsid w:val="00510895"/>
    <w:rsid w:val="00515FDB"/>
    <w:rsid w:val="00526791"/>
    <w:rsid w:val="00531990"/>
    <w:rsid w:val="00532EAA"/>
    <w:rsid w:val="00534772"/>
    <w:rsid w:val="00542AC6"/>
    <w:rsid w:val="00543974"/>
    <w:rsid w:val="00545BC4"/>
    <w:rsid w:val="00565BC8"/>
    <w:rsid w:val="00566CEB"/>
    <w:rsid w:val="0057474E"/>
    <w:rsid w:val="005752B8"/>
    <w:rsid w:val="00577E94"/>
    <w:rsid w:val="005816E4"/>
    <w:rsid w:val="00581836"/>
    <w:rsid w:val="00583EDE"/>
    <w:rsid w:val="00590E68"/>
    <w:rsid w:val="005940DF"/>
    <w:rsid w:val="005974A3"/>
    <w:rsid w:val="005A2D37"/>
    <w:rsid w:val="005B14DA"/>
    <w:rsid w:val="005B6A37"/>
    <w:rsid w:val="005B6B67"/>
    <w:rsid w:val="005B768F"/>
    <w:rsid w:val="005C0288"/>
    <w:rsid w:val="005D671D"/>
    <w:rsid w:val="005D6FAA"/>
    <w:rsid w:val="005E190A"/>
    <w:rsid w:val="005E6F08"/>
    <w:rsid w:val="005F3A3E"/>
    <w:rsid w:val="00600CC3"/>
    <w:rsid w:val="0060103A"/>
    <w:rsid w:val="006030BD"/>
    <w:rsid w:val="006036A5"/>
    <w:rsid w:val="00605911"/>
    <w:rsid w:val="00606A27"/>
    <w:rsid w:val="00611526"/>
    <w:rsid w:val="00612412"/>
    <w:rsid w:val="006142F2"/>
    <w:rsid w:val="00615236"/>
    <w:rsid w:val="00623A17"/>
    <w:rsid w:val="00626828"/>
    <w:rsid w:val="00646FC1"/>
    <w:rsid w:val="00650CF6"/>
    <w:rsid w:val="00666903"/>
    <w:rsid w:val="00683F05"/>
    <w:rsid w:val="00685F63"/>
    <w:rsid w:val="00686BE8"/>
    <w:rsid w:val="006919C7"/>
    <w:rsid w:val="00693D62"/>
    <w:rsid w:val="00696D9E"/>
    <w:rsid w:val="006B062D"/>
    <w:rsid w:val="006B4F68"/>
    <w:rsid w:val="006C0881"/>
    <w:rsid w:val="006C0C45"/>
    <w:rsid w:val="006C582A"/>
    <w:rsid w:val="006D2409"/>
    <w:rsid w:val="006D3FA3"/>
    <w:rsid w:val="006D7B16"/>
    <w:rsid w:val="006E1318"/>
    <w:rsid w:val="006E5C29"/>
    <w:rsid w:val="006F6A7A"/>
    <w:rsid w:val="00701AD6"/>
    <w:rsid w:val="00702E7D"/>
    <w:rsid w:val="00704CB6"/>
    <w:rsid w:val="00706116"/>
    <w:rsid w:val="00706DAE"/>
    <w:rsid w:val="007112A2"/>
    <w:rsid w:val="00716497"/>
    <w:rsid w:val="00720B54"/>
    <w:rsid w:val="00721F2F"/>
    <w:rsid w:val="00722BB3"/>
    <w:rsid w:val="00730E42"/>
    <w:rsid w:val="00735DB9"/>
    <w:rsid w:val="0074091C"/>
    <w:rsid w:val="00740E0B"/>
    <w:rsid w:val="0074123A"/>
    <w:rsid w:val="00741CD4"/>
    <w:rsid w:val="00742260"/>
    <w:rsid w:val="00755CD9"/>
    <w:rsid w:val="00756B10"/>
    <w:rsid w:val="00756E38"/>
    <w:rsid w:val="0075723B"/>
    <w:rsid w:val="00757CFC"/>
    <w:rsid w:val="00760E3C"/>
    <w:rsid w:val="00763128"/>
    <w:rsid w:val="00764079"/>
    <w:rsid w:val="0077696B"/>
    <w:rsid w:val="00777E78"/>
    <w:rsid w:val="00780B4E"/>
    <w:rsid w:val="00782051"/>
    <w:rsid w:val="00787401"/>
    <w:rsid w:val="0079282F"/>
    <w:rsid w:val="00795608"/>
    <w:rsid w:val="007A31D8"/>
    <w:rsid w:val="007A678A"/>
    <w:rsid w:val="007A69AD"/>
    <w:rsid w:val="007A6CA8"/>
    <w:rsid w:val="007D5714"/>
    <w:rsid w:val="00812309"/>
    <w:rsid w:val="00814F3E"/>
    <w:rsid w:val="008154A3"/>
    <w:rsid w:val="00817975"/>
    <w:rsid w:val="008200DE"/>
    <w:rsid w:val="00825BE6"/>
    <w:rsid w:val="0082647F"/>
    <w:rsid w:val="008264CE"/>
    <w:rsid w:val="0082754E"/>
    <w:rsid w:val="0083080B"/>
    <w:rsid w:val="00831828"/>
    <w:rsid w:val="0084099A"/>
    <w:rsid w:val="0084209B"/>
    <w:rsid w:val="0084260D"/>
    <w:rsid w:val="00845D92"/>
    <w:rsid w:val="008509E4"/>
    <w:rsid w:val="00852929"/>
    <w:rsid w:val="00866758"/>
    <w:rsid w:val="00885ECD"/>
    <w:rsid w:val="008963F4"/>
    <w:rsid w:val="00897ACA"/>
    <w:rsid w:val="008A15CE"/>
    <w:rsid w:val="008B3EB6"/>
    <w:rsid w:val="008B7229"/>
    <w:rsid w:val="008C0836"/>
    <w:rsid w:val="008C1F44"/>
    <w:rsid w:val="008D0570"/>
    <w:rsid w:val="008D344C"/>
    <w:rsid w:val="008D4987"/>
    <w:rsid w:val="008E1204"/>
    <w:rsid w:val="008F2A3F"/>
    <w:rsid w:val="008F42FA"/>
    <w:rsid w:val="009013E2"/>
    <w:rsid w:val="00905D41"/>
    <w:rsid w:val="00913C67"/>
    <w:rsid w:val="00922AFA"/>
    <w:rsid w:val="00923766"/>
    <w:rsid w:val="00934DA2"/>
    <w:rsid w:val="00937C34"/>
    <w:rsid w:val="00943DD2"/>
    <w:rsid w:val="00946418"/>
    <w:rsid w:val="00962A8A"/>
    <w:rsid w:val="00984F75"/>
    <w:rsid w:val="00992EEF"/>
    <w:rsid w:val="0099668E"/>
    <w:rsid w:val="009A09A6"/>
    <w:rsid w:val="009A520F"/>
    <w:rsid w:val="009B4CD9"/>
    <w:rsid w:val="009C2020"/>
    <w:rsid w:val="009D12D9"/>
    <w:rsid w:val="009D6201"/>
    <w:rsid w:val="009D7D88"/>
    <w:rsid w:val="009E43DE"/>
    <w:rsid w:val="009F401B"/>
    <w:rsid w:val="009F56D8"/>
    <w:rsid w:val="00A01DA4"/>
    <w:rsid w:val="00A1038E"/>
    <w:rsid w:val="00A131A0"/>
    <w:rsid w:val="00A14A96"/>
    <w:rsid w:val="00A23F66"/>
    <w:rsid w:val="00A30897"/>
    <w:rsid w:val="00A32440"/>
    <w:rsid w:val="00A417EE"/>
    <w:rsid w:val="00A41B4C"/>
    <w:rsid w:val="00A42472"/>
    <w:rsid w:val="00A45572"/>
    <w:rsid w:val="00A5389C"/>
    <w:rsid w:val="00A556F3"/>
    <w:rsid w:val="00A61564"/>
    <w:rsid w:val="00A6159C"/>
    <w:rsid w:val="00A625C3"/>
    <w:rsid w:val="00A66C03"/>
    <w:rsid w:val="00A7202D"/>
    <w:rsid w:val="00A74C99"/>
    <w:rsid w:val="00A85CF2"/>
    <w:rsid w:val="00AA399D"/>
    <w:rsid w:val="00AA3D45"/>
    <w:rsid w:val="00AA45A8"/>
    <w:rsid w:val="00AA76B3"/>
    <w:rsid w:val="00AB4925"/>
    <w:rsid w:val="00AB73F9"/>
    <w:rsid w:val="00AC2BC4"/>
    <w:rsid w:val="00AC59AB"/>
    <w:rsid w:val="00AC6188"/>
    <w:rsid w:val="00AC7697"/>
    <w:rsid w:val="00AD0F87"/>
    <w:rsid w:val="00AE2914"/>
    <w:rsid w:val="00AE30BD"/>
    <w:rsid w:val="00AE5B54"/>
    <w:rsid w:val="00AF0A7B"/>
    <w:rsid w:val="00AF6404"/>
    <w:rsid w:val="00AF7EAC"/>
    <w:rsid w:val="00B003BD"/>
    <w:rsid w:val="00B0107E"/>
    <w:rsid w:val="00B11F8A"/>
    <w:rsid w:val="00B126BC"/>
    <w:rsid w:val="00B1413F"/>
    <w:rsid w:val="00B14559"/>
    <w:rsid w:val="00B20FA2"/>
    <w:rsid w:val="00B24F27"/>
    <w:rsid w:val="00B30DE0"/>
    <w:rsid w:val="00B328B7"/>
    <w:rsid w:val="00B36A26"/>
    <w:rsid w:val="00B422E4"/>
    <w:rsid w:val="00B43B7B"/>
    <w:rsid w:val="00B45DA6"/>
    <w:rsid w:val="00B50A6F"/>
    <w:rsid w:val="00B531CB"/>
    <w:rsid w:val="00B54EF8"/>
    <w:rsid w:val="00B55072"/>
    <w:rsid w:val="00B6494F"/>
    <w:rsid w:val="00B7033D"/>
    <w:rsid w:val="00B727B4"/>
    <w:rsid w:val="00B76F63"/>
    <w:rsid w:val="00B85FA6"/>
    <w:rsid w:val="00B932F9"/>
    <w:rsid w:val="00BB6E03"/>
    <w:rsid w:val="00BC2832"/>
    <w:rsid w:val="00BC710E"/>
    <w:rsid w:val="00BD18B4"/>
    <w:rsid w:val="00BD7D22"/>
    <w:rsid w:val="00BD7DBA"/>
    <w:rsid w:val="00BE2CC3"/>
    <w:rsid w:val="00BE4398"/>
    <w:rsid w:val="00BE55E0"/>
    <w:rsid w:val="00C0309D"/>
    <w:rsid w:val="00C23B4C"/>
    <w:rsid w:val="00C23EAD"/>
    <w:rsid w:val="00C349FD"/>
    <w:rsid w:val="00C37117"/>
    <w:rsid w:val="00C40481"/>
    <w:rsid w:val="00C52617"/>
    <w:rsid w:val="00C5332C"/>
    <w:rsid w:val="00C600B6"/>
    <w:rsid w:val="00C6209D"/>
    <w:rsid w:val="00C63F33"/>
    <w:rsid w:val="00C71627"/>
    <w:rsid w:val="00C759C3"/>
    <w:rsid w:val="00C77996"/>
    <w:rsid w:val="00C80754"/>
    <w:rsid w:val="00C87542"/>
    <w:rsid w:val="00C923A9"/>
    <w:rsid w:val="00C9696C"/>
    <w:rsid w:val="00C972B8"/>
    <w:rsid w:val="00C974F4"/>
    <w:rsid w:val="00CA315E"/>
    <w:rsid w:val="00CA44DF"/>
    <w:rsid w:val="00CC3A3D"/>
    <w:rsid w:val="00CC787F"/>
    <w:rsid w:val="00CE3539"/>
    <w:rsid w:val="00CE464A"/>
    <w:rsid w:val="00CE4978"/>
    <w:rsid w:val="00CE6705"/>
    <w:rsid w:val="00CE7F35"/>
    <w:rsid w:val="00CF0C09"/>
    <w:rsid w:val="00CF3FEA"/>
    <w:rsid w:val="00CF4AFD"/>
    <w:rsid w:val="00CF7B04"/>
    <w:rsid w:val="00D00FC6"/>
    <w:rsid w:val="00D024BE"/>
    <w:rsid w:val="00D0354A"/>
    <w:rsid w:val="00D054D8"/>
    <w:rsid w:val="00D06302"/>
    <w:rsid w:val="00D11D9F"/>
    <w:rsid w:val="00D15366"/>
    <w:rsid w:val="00D1590E"/>
    <w:rsid w:val="00D27F39"/>
    <w:rsid w:val="00D371A7"/>
    <w:rsid w:val="00D4051D"/>
    <w:rsid w:val="00D50773"/>
    <w:rsid w:val="00D5311B"/>
    <w:rsid w:val="00D540FC"/>
    <w:rsid w:val="00D60049"/>
    <w:rsid w:val="00D635E1"/>
    <w:rsid w:val="00D63D12"/>
    <w:rsid w:val="00D723BA"/>
    <w:rsid w:val="00D731EE"/>
    <w:rsid w:val="00D82653"/>
    <w:rsid w:val="00D85DE5"/>
    <w:rsid w:val="00D9479A"/>
    <w:rsid w:val="00D94BE9"/>
    <w:rsid w:val="00DA31F5"/>
    <w:rsid w:val="00DB1BCF"/>
    <w:rsid w:val="00DB3519"/>
    <w:rsid w:val="00DC0B86"/>
    <w:rsid w:val="00DC3384"/>
    <w:rsid w:val="00DC677B"/>
    <w:rsid w:val="00DD0A1D"/>
    <w:rsid w:val="00DD3CFD"/>
    <w:rsid w:val="00DD5499"/>
    <w:rsid w:val="00DE12D5"/>
    <w:rsid w:val="00DE637E"/>
    <w:rsid w:val="00DF21E4"/>
    <w:rsid w:val="00DF4B5B"/>
    <w:rsid w:val="00E011AB"/>
    <w:rsid w:val="00E10461"/>
    <w:rsid w:val="00E104B1"/>
    <w:rsid w:val="00E130F4"/>
    <w:rsid w:val="00E2445A"/>
    <w:rsid w:val="00E26965"/>
    <w:rsid w:val="00E30EE7"/>
    <w:rsid w:val="00E31791"/>
    <w:rsid w:val="00E336C4"/>
    <w:rsid w:val="00E46642"/>
    <w:rsid w:val="00E63054"/>
    <w:rsid w:val="00E7369A"/>
    <w:rsid w:val="00E93D4D"/>
    <w:rsid w:val="00E9492F"/>
    <w:rsid w:val="00EA0ED2"/>
    <w:rsid w:val="00EA4DB1"/>
    <w:rsid w:val="00EB56B7"/>
    <w:rsid w:val="00EC68B1"/>
    <w:rsid w:val="00ED2084"/>
    <w:rsid w:val="00ED351D"/>
    <w:rsid w:val="00EE4466"/>
    <w:rsid w:val="00EE611F"/>
    <w:rsid w:val="00EE7F2F"/>
    <w:rsid w:val="00EF105F"/>
    <w:rsid w:val="00F05D7F"/>
    <w:rsid w:val="00F06BA1"/>
    <w:rsid w:val="00F1528C"/>
    <w:rsid w:val="00F325C9"/>
    <w:rsid w:val="00F35836"/>
    <w:rsid w:val="00F40D99"/>
    <w:rsid w:val="00F41254"/>
    <w:rsid w:val="00F4666B"/>
    <w:rsid w:val="00F528E6"/>
    <w:rsid w:val="00F571E3"/>
    <w:rsid w:val="00F578E9"/>
    <w:rsid w:val="00F57FC2"/>
    <w:rsid w:val="00F6283B"/>
    <w:rsid w:val="00F6431B"/>
    <w:rsid w:val="00F67E9F"/>
    <w:rsid w:val="00F74225"/>
    <w:rsid w:val="00F7734F"/>
    <w:rsid w:val="00F804C8"/>
    <w:rsid w:val="00F80E89"/>
    <w:rsid w:val="00F82E74"/>
    <w:rsid w:val="00F836C5"/>
    <w:rsid w:val="00F85B5B"/>
    <w:rsid w:val="00F85B9C"/>
    <w:rsid w:val="00F96E14"/>
    <w:rsid w:val="00FB042E"/>
    <w:rsid w:val="00FD41BB"/>
    <w:rsid w:val="00FE2CD6"/>
    <w:rsid w:val="00FF1DB1"/>
    <w:rsid w:val="00FF3285"/>
    <w:rsid w:val="03B2FD6E"/>
    <w:rsid w:val="03B7D73D"/>
    <w:rsid w:val="10B66072"/>
    <w:rsid w:val="13029ADA"/>
    <w:rsid w:val="150F3F74"/>
    <w:rsid w:val="1A94A60C"/>
    <w:rsid w:val="1D69F3F7"/>
    <w:rsid w:val="1D804118"/>
    <w:rsid w:val="2F14E7DD"/>
    <w:rsid w:val="37EAB46C"/>
    <w:rsid w:val="37F0FD15"/>
    <w:rsid w:val="3934620C"/>
    <w:rsid w:val="3BC540A4"/>
    <w:rsid w:val="3C11A051"/>
    <w:rsid w:val="4470D797"/>
    <w:rsid w:val="44736617"/>
    <w:rsid w:val="44DFEA58"/>
    <w:rsid w:val="4B9185CB"/>
    <w:rsid w:val="4D99BC82"/>
    <w:rsid w:val="4F566BBF"/>
    <w:rsid w:val="51CA19F8"/>
    <w:rsid w:val="51F7A51A"/>
    <w:rsid w:val="53D86EB4"/>
    <w:rsid w:val="5475DEC7"/>
    <w:rsid w:val="573725DC"/>
    <w:rsid w:val="5F03BC2C"/>
    <w:rsid w:val="60560FCF"/>
    <w:rsid w:val="66A09DFD"/>
    <w:rsid w:val="6956BB33"/>
    <w:rsid w:val="6BBB6604"/>
    <w:rsid w:val="6E1141E2"/>
    <w:rsid w:val="724D63D0"/>
    <w:rsid w:val="7B9CF77A"/>
    <w:rsid w:val="7BC74ACF"/>
    <w:rsid w:val="7D91589D"/>
    <w:rsid w:val="7FB56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103DBF"/>
  <w15:chartTrackingRefBased/>
  <w15:docId w15:val="{8BF9E2A3-E64F-48D6-B8CE-72A1195AC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2B2D"/>
    <w:pPr>
      <w:spacing w:after="0" w:line="240" w:lineRule="auto"/>
    </w:pPr>
    <w:rPr>
      <w:rFonts w:ascii="Tahoma" w:eastAsia="Times New Roman" w:hAnsi="Tahoma" w:cs="Times New Roman"/>
      <w:sz w:val="16"/>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Encabezado1"/>
    <w:basedOn w:val="Normal"/>
    <w:link w:val="EncabezadoCar"/>
    <w:uiPriority w:val="99"/>
    <w:unhideWhenUsed/>
    <w:rsid w:val="00322B2D"/>
    <w:pPr>
      <w:tabs>
        <w:tab w:val="center" w:pos="4252"/>
        <w:tab w:val="right" w:pos="8504"/>
      </w:tabs>
    </w:pPr>
    <w:rPr>
      <w:lang w:val="x-none" w:eastAsia="x-none"/>
    </w:rPr>
  </w:style>
  <w:style w:type="character" w:customStyle="1" w:styleId="EncabezadoCar">
    <w:name w:val="Encabezado Car"/>
    <w:aliases w:val="h Car,h8 Car,h9 Car,h10 Car,h18 Car,encabezado Car,Encabezado1 Car"/>
    <w:basedOn w:val="Fuentedeprrafopredeter"/>
    <w:link w:val="Encabezado"/>
    <w:uiPriority w:val="99"/>
    <w:rsid w:val="00322B2D"/>
    <w:rPr>
      <w:rFonts w:ascii="Tahoma" w:eastAsia="Times New Roman" w:hAnsi="Tahoma" w:cs="Times New Roman"/>
      <w:sz w:val="16"/>
      <w:szCs w:val="20"/>
      <w:lang w:val="x-none" w:eastAsia="x-none"/>
    </w:rPr>
  </w:style>
  <w:style w:type="paragraph" w:styleId="Piedepgina">
    <w:name w:val="footer"/>
    <w:aliases w:val="pie de página"/>
    <w:basedOn w:val="Normal"/>
    <w:link w:val="PiedepginaCar"/>
    <w:uiPriority w:val="99"/>
    <w:unhideWhenUsed/>
    <w:rsid w:val="00322B2D"/>
    <w:pPr>
      <w:tabs>
        <w:tab w:val="center" w:pos="4419"/>
        <w:tab w:val="right" w:pos="8838"/>
      </w:tabs>
    </w:pPr>
  </w:style>
  <w:style w:type="character" w:customStyle="1" w:styleId="PiedepginaCar">
    <w:name w:val="Pie de página Car"/>
    <w:aliases w:val="pie de página Car"/>
    <w:basedOn w:val="Fuentedeprrafopredeter"/>
    <w:link w:val="Piedepgina"/>
    <w:uiPriority w:val="99"/>
    <w:rsid w:val="00322B2D"/>
    <w:rPr>
      <w:rFonts w:ascii="Tahoma" w:eastAsia="Times New Roman" w:hAnsi="Tahoma" w:cs="Times New Roman"/>
      <w:sz w:val="16"/>
      <w:szCs w:val="20"/>
      <w:lang w:val="es-CO" w:eastAsia="es-ES"/>
    </w:rPr>
  </w:style>
  <w:style w:type="paragraph" w:styleId="Textoindependiente">
    <w:name w:val="Body Text"/>
    <w:aliases w:val="body text,bt"/>
    <w:basedOn w:val="Normal"/>
    <w:link w:val="TextoindependienteCar"/>
    <w:rsid w:val="00322B2D"/>
    <w:rPr>
      <w:b/>
      <w:sz w:val="17"/>
      <w:lang w:val="x-none"/>
    </w:rPr>
  </w:style>
  <w:style w:type="character" w:customStyle="1" w:styleId="TextoindependienteCar">
    <w:name w:val="Texto independiente Car"/>
    <w:aliases w:val="body text Car,bt Car"/>
    <w:basedOn w:val="Fuentedeprrafopredeter"/>
    <w:link w:val="Textoindependiente"/>
    <w:rsid w:val="00322B2D"/>
    <w:rPr>
      <w:rFonts w:ascii="Tahoma" w:eastAsia="Times New Roman" w:hAnsi="Tahoma" w:cs="Times New Roman"/>
      <w:b/>
      <w:sz w:val="17"/>
      <w:szCs w:val="20"/>
      <w:lang w:val="x-none" w:eastAsia="es-ES"/>
    </w:rPr>
  </w:style>
  <w:style w:type="paragraph" w:styleId="Prrafodelista">
    <w:name w:val="List Paragraph"/>
    <w:aliases w:val="Ha,HOJA,Bolita,List Paragraph,Párrafo de lista4,BOLADEF,Párrafo de lista3,Párrafo de lista21,BOLA,Nivel 1 OS,Colorful List Accent 1,Colorful List - Accent 11,Bullet List,FooterText,numbered,List Paragraph1,Paragraphe de liste1,lp1,Foot"/>
    <w:basedOn w:val="Normal"/>
    <w:link w:val="PrrafodelistaCar"/>
    <w:uiPriority w:val="34"/>
    <w:qFormat/>
    <w:rsid w:val="00322B2D"/>
    <w:pPr>
      <w:ind w:left="720"/>
      <w:contextualSpacing/>
    </w:pPr>
    <w:rPr>
      <w:rFonts w:ascii="Times New Roman" w:hAnsi="Times New Roman"/>
      <w:sz w:val="20"/>
      <w:lang w:val="es-ES_tradnl"/>
    </w:rPr>
  </w:style>
  <w:style w:type="paragraph" w:styleId="NormalWeb">
    <w:name w:val="Normal (Web)"/>
    <w:aliases w:val="Normal (Web) Car Car"/>
    <w:basedOn w:val="Normal"/>
    <w:link w:val="NormalWebCar"/>
    <w:uiPriority w:val="99"/>
    <w:unhideWhenUsed/>
    <w:rsid w:val="00322B2D"/>
    <w:pPr>
      <w:spacing w:before="100" w:beforeAutospacing="1" w:after="100" w:afterAutospacing="1"/>
    </w:pPr>
    <w:rPr>
      <w:rFonts w:ascii="Times New Roman" w:hAnsi="Times New Roman"/>
      <w:sz w:val="24"/>
      <w:szCs w:val="24"/>
      <w:lang w:val="x-none" w:eastAsia="x-none"/>
    </w:rPr>
  </w:style>
  <w:style w:type="character" w:customStyle="1" w:styleId="NormalWebCar">
    <w:name w:val="Normal (Web) Car"/>
    <w:aliases w:val="Normal (Web) Car Car Car"/>
    <w:link w:val="NormalWeb"/>
    <w:uiPriority w:val="99"/>
    <w:locked/>
    <w:rsid w:val="00322B2D"/>
    <w:rPr>
      <w:rFonts w:ascii="Times New Roman" w:eastAsia="Times New Roman" w:hAnsi="Times New Roman" w:cs="Times New Roman"/>
      <w:sz w:val="24"/>
      <w:szCs w:val="24"/>
      <w:lang w:val="x-none" w:eastAsia="x-none"/>
    </w:rPr>
  </w:style>
  <w:style w:type="paragraph" w:customStyle="1" w:styleId="m1733074924091102577m7077281617589064192m3733132397862879921gmail-msolistparagraph">
    <w:name w:val="m_1733074924091102577m_7077281617589064192m_3733132397862879921gmail-msolistparagraph"/>
    <w:basedOn w:val="Normal"/>
    <w:rsid w:val="00322B2D"/>
    <w:pPr>
      <w:spacing w:before="100" w:beforeAutospacing="1" w:after="100" w:afterAutospacing="1"/>
    </w:pPr>
    <w:rPr>
      <w:rFonts w:ascii="Times New Roman" w:hAnsi="Times New Roman"/>
      <w:sz w:val="24"/>
      <w:szCs w:val="24"/>
      <w:lang w:eastAsia="es-CO"/>
    </w:rPr>
  </w:style>
  <w:style w:type="character" w:customStyle="1" w:styleId="PrrafodelistaCar">
    <w:name w:val="Párrafo de lista Car"/>
    <w:aliases w:val="Ha Car,HOJA Car,Bolita Car,List Paragraph Car,Párrafo de lista4 Car,BOLADEF Car,Párrafo de lista3 Car,Párrafo de lista21 Car,BOLA Car,Nivel 1 OS Car,Colorful List Accent 1 Car,Colorful List - Accent 11 Car,Bullet List Car,lp1 Car"/>
    <w:link w:val="Prrafodelista"/>
    <w:uiPriority w:val="34"/>
    <w:qFormat/>
    <w:locked/>
    <w:rsid w:val="00322B2D"/>
    <w:rPr>
      <w:rFonts w:ascii="Times New Roman" w:eastAsia="Times New Roman" w:hAnsi="Times New Roman" w:cs="Times New Roman"/>
      <w:sz w:val="20"/>
      <w:szCs w:val="20"/>
      <w:lang w:val="es-ES_tradnl" w:eastAsia="es-ES"/>
    </w:rPr>
  </w:style>
  <w:style w:type="paragraph" w:customStyle="1" w:styleId="m-9072639049727707267gmail-msobodytext">
    <w:name w:val="m_-9072639049727707267gmail-msobodytext"/>
    <w:basedOn w:val="Normal"/>
    <w:rsid w:val="00322B2D"/>
    <w:pPr>
      <w:spacing w:before="100" w:beforeAutospacing="1" w:after="100" w:afterAutospacing="1"/>
    </w:pPr>
    <w:rPr>
      <w:rFonts w:ascii="Times New Roman" w:hAnsi="Times New Roman"/>
      <w:sz w:val="24"/>
      <w:szCs w:val="24"/>
      <w:lang w:eastAsia="es-CO"/>
    </w:rPr>
  </w:style>
  <w:style w:type="paragraph" w:customStyle="1" w:styleId="m-9072639049727707267gmail-msonormal">
    <w:name w:val="m_-9072639049727707267gmail-msonormal"/>
    <w:basedOn w:val="Normal"/>
    <w:rsid w:val="00322B2D"/>
    <w:pPr>
      <w:spacing w:before="100" w:beforeAutospacing="1" w:after="100" w:afterAutospacing="1"/>
    </w:pPr>
    <w:rPr>
      <w:rFonts w:ascii="Times New Roman" w:hAnsi="Times New Roman"/>
      <w:sz w:val="24"/>
      <w:szCs w:val="24"/>
      <w:lang w:eastAsia="es-CO"/>
    </w:rPr>
  </w:style>
  <w:style w:type="character" w:styleId="Hipervnculo">
    <w:name w:val="Hyperlink"/>
    <w:basedOn w:val="Fuentedeprrafopredeter"/>
    <w:uiPriority w:val="99"/>
    <w:unhideWhenUsed/>
    <w:rsid w:val="005D671D"/>
    <w:rPr>
      <w:color w:val="0563C1" w:themeColor="hyperlink"/>
      <w:u w:val="single"/>
    </w:rPr>
  </w:style>
  <w:style w:type="character" w:styleId="Textoennegrita">
    <w:name w:val="Strong"/>
    <w:basedOn w:val="Fuentedeprrafopredeter"/>
    <w:uiPriority w:val="22"/>
    <w:qFormat/>
    <w:rsid w:val="00E31791"/>
    <w:rPr>
      <w:b/>
      <w:bCs/>
    </w:rPr>
  </w:style>
  <w:style w:type="table" w:styleId="Tablaconcuadrcula">
    <w:name w:val="Table Grid"/>
    <w:basedOn w:val="Tablanormal"/>
    <w:uiPriority w:val="59"/>
    <w:rsid w:val="008C0836"/>
    <w:pPr>
      <w:spacing w:after="0" w:line="240" w:lineRule="auto"/>
    </w:pPr>
    <w:rPr>
      <w:rFonts w:ascii="Calibri" w:eastAsia="Calibri" w:hAnsi="Calibri"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Fuentedeprrafopredeter"/>
    <w:rsid w:val="003F59C5"/>
  </w:style>
  <w:style w:type="paragraph" w:styleId="Revisin">
    <w:name w:val="Revision"/>
    <w:hidden/>
    <w:uiPriority w:val="99"/>
    <w:semiHidden/>
    <w:rsid w:val="00742260"/>
    <w:pPr>
      <w:spacing w:after="0" w:line="240" w:lineRule="auto"/>
    </w:pPr>
    <w:rPr>
      <w:rFonts w:ascii="Tahoma" w:eastAsia="Times New Roman" w:hAnsi="Tahoma" w:cs="Times New Roman"/>
      <w:sz w:val="16"/>
      <w:szCs w:val="20"/>
      <w:lang w:val="es-CO" w:eastAsia="es-ES"/>
    </w:rPr>
  </w:style>
  <w:style w:type="paragraph" w:styleId="Textodeglobo">
    <w:name w:val="Balloon Text"/>
    <w:basedOn w:val="Normal"/>
    <w:link w:val="TextodegloboCar"/>
    <w:uiPriority w:val="99"/>
    <w:semiHidden/>
    <w:unhideWhenUsed/>
    <w:rsid w:val="00720B5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20B54"/>
    <w:rPr>
      <w:rFonts w:ascii="Segoe UI" w:eastAsia="Times New Roman" w:hAnsi="Segoe UI" w:cs="Segoe UI"/>
      <w:sz w:val="18"/>
      <w:szCs w:val="18"/>
      <w:lang w:val="es-CO" w:eastAsia="es-ES"/>
    </w:rPr>
  </w:style>
  <w:style w:type="character" w:styleId="Refdecomentario">
    <w:name w:val="annotation reference"/>
    <w:basedOn w:val="Fuentedeprrafopredeter"/>
    <w:uiPriority w:val="99"/>
    <w:semiHidden/>
    <w:unhideWhenUsed/>
    <w:rsid w:val="005B6A37"/>
    <w:rPr>
      <w:sz w:val="16"/>
      <w:szCs w:val="16"/>
    </w:rPr>
  </w:style>
  <w:style w:type="paragraph" w:styleId="Textocomentario">
    <w:name w:val="annotation text"/>
    <w:basedOn w:val="Normal"/>
    <w:link w:val="TextocomentarioCar"/>
    <w:uiPriority w:val="99"/>
    <w:unhideWhenUsed/>
    <w:rsid w:val="005B6A37"/>
    <w:rPr>
      <w:sz w:val="20"/>
    </w:rPr>
  </w:style>
  <w:style w:type="character" w:customStyle="1" w:styleId="TextocomentarioCar">
    <w:name w:val="Texto comentario Car"/>
    <w:basedOn w:val="Fuentedeprrafopredeter"/>
    <w:link w:val="Textocomentario"/>
    <w:uiPriority w:val="99"/>
    <w:rsid w:val="005B6A37"/>
    <w:rPr>
      <w:rFonts w:ascii="Tahoma" w:eastAsia="Times New Roman" w:hAnsi="Tahoma" w:cs="Times New Roman"/>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005B6A37"/>
    <w:rPr>
      <w:b/>
      <w:bCs/>
    </w:rPr>
  </w:style>
  <w:style w:type="character" w:customStyle="1" w:styleId="AsuntodelcomentarioCar">
    <w:name w:val="Asunto del comentario Car"/>
    <w:basedOn w:val="TextocomentarioCar"/>
    <w:link w:val="Asuntodelcomentario"/>
    <w:uiPriority w:val="99"/>
    <w:semiHidden/>
    <w:rsid w:val="005B6A37"/>
    <w:rPr>
      <w:rFonts w:ascii="Tahoma" w:eastAsia="Times New Roman" w:hAnsi="Tahoma" w:cs="Times New Roman"/>
      <w:b/>
      <w:bCs/>
      <w:sz w:val="20"/>
      <w:szCs w:val="20"/>
      <w:lang w:val="es-CO" w:eastAsia="es-ES"/>
    </w:rPr>
  </w:style>
  <w:style w:type="character" w:customStyle="1" w:styleId="Mencinsinresolver1">
    <w:name w:val="Mención sin resolver1"/>
    <w:basedOn w:val="Fuentedeprrafopredeter"/>
    <w:uiPriority w:val="99"/>
    <w:semiHidden/>
    <w:unhideWhenUsed/>
    <w:rsid w:val="005B6A37"/>
    <w:rPr>
      <w:color w:val="605E5C"/>
      <w:shd w:val="clear" w:color="auto" w:fill="E1DFDD"/>
    </w:rPr>
  </w:style>
  <w:style w:type="character" w:styleId="Hipervnculovisitado">
    <w:name w:val="FollowedHyperlink"/>
    <w:basedOn w:val="Fuentedeprrafopredeter"/>
    <w:uiPriority w:val="99"/>
    <w:semiHidden/>
    <w:unhideWhenUsed/>
    <w:rsid w:val="00B55072"/>
    <w:rPr>
      <w:color w:val="954F72" w:themeColor="followedHyperlink"/>
      <w:u w:val="single"/>
    </w:rPr>
  </w:style>
  <w:style w:type="character" w:styleId="nfasis">
    <w:name w:val="Emphasis"/>
    <w:basedOn w:val="Fuentedeprrafopredeter"/>
    <w:uiPriority w:val="20"/>
    <w:qFormat/>
    <w:rsid w:val="0022267C"/>
    <w:rPr>
      <w:i/>
      <w:iCs/>
    </w:rPr>
  </w:style>
  <w:style w:type="paragraph" w:styleId="Textonotapie">
    <w:name w:val="footnote text"/>
    <w:aliases w:val="Ref. de nota al pie1,Texto de nota al pie,referencia nota al pie,Appel note de bas de page,Footnotes refss,Footnote number,BVI fnr,Footnote Text Char Char Char Char Char,Footnote Text Char Char Char Char,Footnote reference,FA Fu,ft,fn,Car"/>
    <w:basedOn w:val="Normal"/>
    <w:link w:val="TextonotapieCar"/>
    <w:uiPriority w:val="99"/>
    <w:unhideWhenUsed/>
    <w:qFormat/>
    <w:rsid w:val="00151980"/>
    <w:rPr>
      <w:rFonts w:asciiTheme="minorHAnsi" w:eastAsiaTheme="minorHAnsi" w:hAnsiTheme="minorHAnsi" w:cstheme="minorBidi"/>
      <w:sz w:val="20"/>
      <w:lang w:val="es-MX" w:eastAsia="en-US"/>
    </w:rPr>
  </w:style>
  <w:style w:type="character" w:customStyle="1" w:styleId="TextonotapieCar">
    <w:name w:val="Texto nota pie Car"/>
    <w:aliases w:val="Ref. de nota al pie1 Car,Texto de nota al pie Car,referencia nota al pie Car,Appel note de bas de page Car,Footnotes refss Car,Footnote number Car,BVI fnr Car,Footnote Text Char Char Char Char Char Car,Footnote reference Car,FA Fu Car"/>
    <w:basedOn w:val="Fuentedeprrafopredeter"/>
    <w:link w:val="Textonotapie"/>
    <w:uiPriority w:val="99"/>
    <w:rsid w:val="00151980"/>
    <w:rPr>
      <w:sz w:val="20"/>
      <w:szCs w:val="20"/>
      <w:lang w:val="es-MX"/>
    </w:rPr>
  </w:style>
  <w:style w:type="character" w:styleId="Refdenotaalpie">
    <w:name w:val="footnote reference"/>
    <w:aliases w:val="Ref. de nota al pie 2,Ref,de nota al pie,FC,Appel note de bas de p,f,4_G,16 Point,Superscript 6 Point,Texto nota al pie,Pie de Página,Texto de nota al pi,Nota de pie,Texto de nota al p,Footnote Reference Char3,Texto nota pie Car2,F,R"/>
    <w:basedOn w:val="Fuentedeprrafopredeter"/>
    <w:uiPriority w:val="99"/>
    <w:unhideWhenUsed/>
    <w:qFormat/>
    <w:rsid w:val="00151980"/>
    <w:rPr>
      <w:vertAlign w:val="superscript"/>
    </w:rPr>
  </w:style>
  <w:style w:type="paragraph" w:styleId="Sinespaciado">
    <w:name w:val="No Spacing"/>
    <w:uiPriority w:val="1"/>
    <w:qFormat/>
    <w:rsid w:val="00F67E9F"/>
    <w:pPr>
      <w:spacing w:after="0" w:line="240" w:lineRule="auto"/>
    </w:pPr>
  </w:style>
  <w:style w:type="paragraph" w:customStyle="1" w:styleId="Default">
    <w:name w:val="Default"/>
    <w:rsid w:val="00C23B4C"/>
    <w:pPr>
      <w:autoSpaceDE w:val="0"/>
      <w:autoSpaceDN w:val="0"/>
      <w:adjustRightInd w:val="0"/>
      <w:spacing w:after="0" w:line="240" w:lineRule="auto"/>
    </w:pPr>
    <w:rPr>
      <w:rFonts w:ascii="AAAAAE+ArialMT" w:hAnsi="AAAAAE+ArialMT" w:cs="AAAAAE+ArialMT"/>
      <w:color w:val="000000"/>
      <w:sz w:val="24"/>
      <w:szCs w:val="24"/>
    </w:rPr>
  </w:style>
  <w:style w:type="paragraph" w:customStyle="1" w:styleId="TableParagraph">
    <w:name w:val="Table Paragraph"/>
    <w:basedOn w:val="Normal"/>
    <w:uiPriority w:val="1"/>
    <w:qFormat/>
    <w:rsid w:val="00756B10"/>
    <w:pPr>
      <w:widowControl w:val="0"/>
      <w:autoSpaceDE w:val="0"/>
      <w:autoSpaceDN w:val="0"/>
    </w:pPr>
    <w:rPr>
      <w:rFonts w:ascii="Times New Roman" w:hAnsi="Times New Roman"/>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87304">
      <w:bodyDiv w:val="1"/>
      <w:marLeft w:val="0"/>
      <w:marRight w:val="0"/>
      <w:marTop w:val="0"/>
      <w:marBottom w:val="0"/>
      <w:divBdr>
        <w:top w:val="none" w:sz="0" w:space="0" w:color="auto"/>
        <w:left w:val="none" w:sz="0" w:space="0" w:color="auto"/>
        <w:bottom w:val="none" w:sz="0" w:space="0" w:color="auto"/>
        <w:right w:val="none" w:sz="0" w:space="0" w:color="auto"/>
      </w:divBdr>
      <w:divsChild>
        <w:div w:id="1803116347">
          <w:marLeft w:val="0"/>
          <w:marRight w:val="0"/>
          <w:marTop w:val="0"/>
          <w:marBottom w:val="0"/>
          <w:divBdr>
            <w:top w:val="none" w:sz="0" w:space="0" w:color="auto"/>
            <w:left w:val="none" w:sz="0" w:space="0" w:color="auto"/>
            <w:bottom w:val="none" w:sz="0" w:space="0" w:color="auto"/>
            <w:right w:val="none" w:sz="0" w:space="0" w:color="auto"/>
          </w:divBdr>
          <w:divsChild>
            <w:div w:id="1321231560">
              <w:marLeft w:val="0"/>
              <w:marRight w:val="0"/>
              <w:marTop w:val="0"/>
              <w:marBottom w:val="0"/>
              <w:divBdr>
                <w:top w:val="none" w:sz="0" w:space="0" w:color="auto"/>
                <w:left w:val="none" w:sz="0" w:space="0" w:color="auto"/>
                <w:bottom w:val="none" w:sz="0" w:space="0" w:color="auto"/>
                <w:right w:val="none" w:sz="0" w:space="0" w:color="auto"/>
              </w:divBdr>
              <w:divsChild>
                <w:div w:id="1019552325">
                  <w:marLeft w:val="0"/>
                  <w:marRight w:val="0"/>
                  <w:marTop w:val="0"/>
                  <w:marBottom w:val="0"/>
                  <w:divBdr>
                    <w:top w:val="none" w:sz="0" w:space="0" w:color="auto"/>
                    <w:left w:val="none" w:sz="0" w:space="0" w:color="auto"/>
                    <w:bottom w:val="none" w:sz="0" w:space="0" w:color="auto"/>
                    <w:right w:val="none" w:sz="0" w:space="0" w:color="auto"/>
                  </w:divBdr>
                  <w:divsChild>
                    <w:div w:id="173462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854595">
      <w:bodyDiv w:val="1"/>
      <w:marLeft w:val="0"/>
      <w:marRight w:val="0"/>
      <w:marTop w:val="0"/>
      <w:marBottom w:val="0"/>
      <w:divBdr>
        <w:top w:val="none" w:sz="0" w:space="0" w:color="auto"/>
        <w:left w:val="none" w:sz="0" w:space="0" w:color="auto"/>
        <w:bottom w:val="none" w:sz="0" w:space="0" w:color="auto"/>
        <w:right w:val="none" w:sz="0" w:space="0" w:color="auto"/>
      </w:divBdr>
      <w:divsChild>
        <w:div w:id="1371539934">
          <w:marLeft w:val="0"/>
          <w:marRight w:val="0"/>
          <w:marTop w:val="0"/>
          <w:marBottom w:val="0"/>
          <w:divBdr>
            <w:top w:val="none" w:sz="0" w:space="0" w:color="auto"/>
            <w:left w:val="none" w:sz="0" w:space="0" w:color="auto"/>
            <w:bottom w:val="none" w:sz="0" w:space="0" w:color="auto"/>
            <w:right w:val="none" w:sz="0" w:space="0" w:color="auto"/>
          </w:divBdr>
        </w:div>
      </w:divsChild>
    </w:div>
    <w:div w:id="382946381">
      <w:bodyDiv w:val="1"/>
      <w:marLeft w:val="0"/>
      <w:marRight w:val="0"/>
      <w:marTop w:val="0"/>
      <w:marBottom w:val="0"/>
      <w:divBdr>
        <w:top w:val="none" w:sz="0" w:space="0" w:color="auto"/>
        <w:left w:val="none" w:sz="0" w:space="0" w:color="auto"/>
        <w:bottom w:val="none" w:sz="0" w:space="0" w:color="auto"/>
        <w:right w:val="none" w:sz="0" w:space="0" w:color="auto"/>
      </w:divBdr>
      <w:divsChild>
        <w:div w:id="1168132869">
          <w:marLeft w:val="0"/>
          <w:marRight w:val="0"/>
          <w:marTop w:val="0"/>
          <w:marBottom w:val="0"/>
          <w:divBdr>
            <w:top w:val="none" w:sz="0" w:space="0" w:color="auto"/>
            <w:left w:val="none" w:sz="0" w:space="0" w:color="auto"/>
            <w:bottom w:val="none" w:sz="0" w:space="0" w:color="auto"/>
            <w:right w:val="none" w:sz="0" w:space="0" w:color="auto"/>
          </w:divBdr>
          <w:divsChild>
            <w:div w:id="1405227454">
              <w:marLeft w:val="0"/>
              <w:marRight w:val="0"/>
              <w:marTop w:val="0"/>
              <w:marBottom w:val="0"/>
              <w:divBdr>
                <w:top w:val="none" w:sz="0" w:space="0" w:color="auto"/>
                <w:left w:val="none" w:sz="0" w:space="0" w:color="auto"/>
                <w:bottom w:val="none" w:sz="0" w:space="0" w:color="auto"/>
                <w:right w:val="none" w:sz="0" w:space="0" w:color="auto"/>
              </w:divBdr>
              <w:divsChild>
                <w:div w:id="252782250">
                  <w:marLeft w:val="0"/>
                  <w:marRight w:val="0"/>
                  <w:marTop w:val="0"/>
                  <w:marBottom w:val="0"/>
                  <w:divBdr>
                    <w:top w:val="none" w:sz="0" w:space="0" w:color="auto"/>
                    <w:left w:val="none" w:sz="0" w:space="0" w:color="auto"/>
                    <w:bottom w:val="none" w:sz="0" w:space="0" w:color="auto"/>
                    <w:right w:val="none" w:sz="0" w:space="0" w:color="auto"/>
                  </w:divBdr>
                  <w:divsChild>
                    <w:div w:id="213667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492869">
      <w:bodyDiv w:val="1"/>
      <w:marLeft w:val="0"/>
      <w:marRight w:val="0"/>
      <w:marTop w:val="0"/>
      <w:marBottom w:val="0"/>
      <w:divBdr>
        <w:top w:val="none" w:sz="0" w:space="0" w:color="auto"/>
        <w:left w:val="none" w:sz="0" w:space="0" w:color="auto"/>
        <w:bottom w:val="none" w:sz="0" w:space="0" w:color="auto"/>
        <w:right w:val="none" w:sz="0" w:space="0" w:color="auto"/>
      </w:divBdr>
      <w:divsChild>
        <w:div w:id="1729453574">
          <w:marLeft w:val="0"/>
          <w:marRight w:val="0"/>
          <w:marTop w:val="0"/>
          <w:marBottom w:val="0"/>
          <w:divBdr>
            <w:top w:val="none" w:sz="0" w:space="0" w:color="auto"/>
            <w:left w:val="none" w:sz="0" w:space="0" w:color="auto"/>
            <w:bottom w:val="none" w:sz="0" w:space="0" w:color="auto"/>
            <w:right w:val="none" w:sz="0" w:space="0" w:color="auto"/>
          </w:divBdr>
          <w:divsChild>
            <w:div w:id="425077395">
              <w:marLeft w:val="0"/>
              <w:marRight w:val="0"/>
              <w:marTop w:val="0"/>
              <w:marBottom w:val="0"/>
              <w:divBdr>
                <w:top w:val="none" w:sz="0" w:space="0" w:color="auto"/>
                <w:left w:val="none" w:sz="0" w:space="0" w:color="auto"/>
                <w:bottom w:val="none" w:sz="0" w:space="0" w:color="auto"/>
                <w:right w:val="none" w:sz="0" w:space="0" w:color="auto"/>
              </w:divBdr>
              <w:divsChild>
                <w:div w:id="1094590690">
                  <w:marLeft w:val="0"/>
                  <w:marRight w:val="0"/>
                  <w:marTop w:val="0"/>
                  <w:marBottom w:val="0"/>
                  <w:divBdr>
                    <w:top w:val="none" w:sz="0" w:space="0" w:color="auto"/>
                    <w:left w:val="none" w:sz="0" w:space="0" w:color="auto"/>
                    <w:bottom w:val="none" w:sz="0" w:space="0" w:color="auto"/>
                    <w:right w:val="none" w:sz="0" w:space="0" w:color="auto"/>
                  </w:divBdr>
                  <w:divsChild>
                    <w:div w:id="182835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169300">
      <w:bodyDiv w:val="1"/>
      <w:marLeft w:val="0"/>
      <w:marRight w:val="0"/>
      <w:marTop w:val="0"/>
      <w:marBottom w:val="0"/>
      <w:divBdr>
        <w:top w:val="none" w:sz="0" w:space="0" w:color="auto"/>
        <w:left w:val="none" w:sz="0" w:space="0" w:color="auto"/>
        <w:bottom w:val="none" w:sz="0" w:space="0" w:color="auto"/>
        <w:right w:val="none" w:sz="0" w:space="0" w:color="auto"/>
      </w:divBdr>
    </w:div>
    <w:div w:id="1259098732">
      <w:bodyDiv w:val="1"/>
      <w:marLeft w:val="0"/>
      <w:marRight w:val="0"/>
      <w:marTop w:val="0"/>
      <w:marBottom w:val="0"/>
      <w:divBdr>
        <w:top w:val="none" w:sz="0" w:space="0" w:color="auto"/>
        <w:left w:val="none" w:sz="0" w:space="0" w:color="auto"/>
        <w:bottom w:val="none" w:sz="0" w:space="0" w:color="auto"/>
        <w:right w:val="none" w:sz="0" w:space="0" w:color="auto"/>
      </w:divBdr>
      <w:divsChild>
        <w:div w:id="554044439">
          <w:marLeft w:val="0"/>
          <w:marRight w:val="0"/>
          <w:marTop w:val="0"/>
          <w:marBottom w:val="0"/>
          <w:divBdr>
            <w:top w:val="none" w:sz="0" w:space="0" w:color="auto"/>
            <w:left w:val="none" w:sz="0" w:space="0" w:color="auto"/>
            <w:bottom w:val="none" w:sz="0" w:space="0" w:color="auto"/>
            <w:right w:val="none" w:sz="0" w:space="0" w:color="auto"/>
          </w:divBdr>
          <w:divsChild>
            <w:div w:id="963190453">
              <w:marLeft w:val="0"/>
              <w:marRight w:val="0"/>
              <w:marTop w:val="0"/>
              <w:marBottom w:val="0"/>
              <w:divBdr>
                <w:top w:val="none" w:sz="0" w:space="0" w:color="auto"/>
                <w:left w:val="none" w:sz="0" w:space="0" w:color="auto"/>
                <w:bottom w:val="none" w:sz="0" w:space="0" w:color="auto"/>
                <w:right w:val="none" w:sz="0" w:space="0" w:color="auto"/>
              </w:divBdr>
              <w:divsChild>
                <w:div w:id="1726443593">
                  <w:marLeft w:val="0"/>
                  <w:marRight w:val="0"/>
                  <w:marTop w:val="0"/>
                  <w:marBottom w:val="0"/>
                  <w:divBdr>
                    <w:top w:val="none" w:sz="0" w:space="0" w:color="auto"/>
                    <w:left w:val="none" w:sz="0" w:space="0" w:color="auto"/>
                    <w:bottom w:val="none" w:sz="0" w:space="0" w:color="auto"/>
                    <w:right w:val="none" w:sz="0" w:space="0" w:color="auto"/>
                  </w:divBdr>
                  <w:divsChild>
                    <w:div w:id="100174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001069">
      <w:bodyDiv w:val="1"/>
      <w:marLeft w:val="0"/>
      <w:marRight w:val="0"/>
      <w:marTop w:val="0"/>
      <w:marBottom w:val="0"/>
      <w:divBdr>
        <w:top w:val="none" w:sz="0" w:space="0" w:color="auto"/>
        <w:left w:val="none" w:sz="0" w:space="0" w:color="auto"/>
        <w:bottom w:val="none" w:sz="0" w:space="0" w:color="auto"/>
        <w:right w:val="none" w:sz="0" w:space="0" w:color="auto"/>
      </w:divBdr>
    </w:div>
    <w:div w:id="1428307769">
      <w:bodyDiv w:val="1"/>
      <w:marLeft w:val="0"/>
      <w:marRight w:val="0"/>
      <w:marTop w:val="0"/>
      <w:marBottom w:val="0"/>
      <w:divBdr>
        <w:top w:val="none" w:sz="0" w:space="0" w:color="auto"/>
        <w:left w:val="none" w:sz="0" w:space="0" w:color="auto"/>
        <w:bottom w:val="none" w:sz="0" w:space="0" w:color="auto"/>
        <w:right w:val="none" w:sz="0" w:space="0" w:color="auto"/>
      </w:divBdr>
      <w:divsChild>
        <w:div w:id="310061541">
          <w:marLeft w:val="0"/>
          <w:marRight w:val="0"/>
          <w:marTop w:val="0"/>
          <w:marBottom w:val="0"/>
          <w:divBdr>
            <w:top w:val="none" w:sz="0" w:space="0" w:color="auto"/>
            <w:left w:val="none" w:sz="0" w:space="0" w:color="auto"/>
            <w:bottom w:val="none" w:sz="0" w:space="0" w:color="auto"/>
            <w:right w:val="none" w:sz="0" w:space="0" w:color="auto"/>
          </w:divBdr>
          <w:divsChild>
            <w:div w:id="1681350730">
              <w:marLeft w:val="0"/>
              <w:marRight w:val="0"/>
              <w:marTop w:val="0"/>
              <w:marBottom w:val="0"/>
              <w:divBdr>
                <w:top w:val="none" w:sz="0" w:space="0" w:color="auto"/>
                <w:left w:val="none" w:sz="0" w:space="0" w:color="auto"/>
                <w:bottom w:val="none" w:sz="0" w:space="0" w:color="auto"/>
                <w:right w:val="none" w:sz="0" w:space="0" w:color="auto"/>
              </w:divBdr>
              <w:divsChild>
                <w:div w:id="474837229">
                  <w:marLeft w:val="0"/>
                  <w:marRight w:val="0"/>
                  <w:marTop w:val="0"/>
                  <w:marBottom w:val="0"/>
                  <w:divBdr>
                    <w:top w:val="none" w:sz="0" w:space="0" w:color="auto"/>
                    <w:left w:val="none" w:sz="0" w:space="0" w:color="auto"/>
                    <w:bottom w:val="none" w:sz="0" w:space="0" w:color="auto"/>
                    <w:right w:val="none" w:sz="0" w:space="0" w:color="auto"/>
                  </w:divBdr>
                  <w:divsChild>
                    <w:div w:id="32224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479024">
      <w:bodyDiv w:val="1"/>
      <w:marLeft w:val="0"/>
      <w:marRight w:val="0"/>
      <w:marTop w:val="0"/>
      <w:marBottom w:val="0"/>
      <w:divBdr>
        <w:top w:val="none" w:sz="0" w:space="0" w:color="auto"/>
        <w:left w:val="none" w:sz="0" w:space="0" w:color="auto"/>
        <w:bottom w:val="none" w:sz="0" w:space="0" w:color="auto"/>
        <w:right w:val="none" w:sz="0" w:space="0" w:color="auto"/>
      </w:divBdr>
    </w:div>
    <w:div w:id="1868174044">
      <w:bodyDiv w:val="1"/>
      <w:marLeft w:val="0"/>
      <w:marRight w:val="0"/>
      <w:marTop w:val="0"/>
      <w:marBottom w:val="0"/>
      <w:divBdr>
        <w:top w:val="none" w:sz="0" w:space="0" w:color="auto"/>
        <w:left w:val="none" w:sz="0" w:space="0" w:color="auto"/>
        <w:bottom w:val="none" w:sz="0" w:space="0" w:color="auto"/>
        <w:right w:val="none" w:sz="0" w:space="0" w:color="auto"/>
      </w:divBdr>
      <w:divsChild>
        <w:div w:id="717627837">
          <w:marLeft w:val="0"/>
          <w:marRight w:val="0"/>
          <w:marTop w:val="0"/>
          <w:marBottom w:val="0"/>
          <w:divBdr>
            <w:top w:val="none" w:sz="0" w:space="0" w:color="auto"/>
            <w:left w:val="none" w:sz="0" w:space="0" w:color="auto"/>
            <w:bottom w:val="none" w:sz="0" w:space="0" w:color="auto"/>
            <w:right w:val="none" w:sz="0" w:space="0" w:color="auto"/>
          </w:divBdr>
          <w:divsChild>
            <w:div w:id="1712681499">
              <w:marLeft w:val="0"/>
              <w:marRight w:val="0"/>
              <w:marTop w:val="0"/>
              <w:marBottom w:val="0"/>
              <w:divBdr>
                <w:top w:val="none" w:sz="0" w:space="0" w:color="auto"/>
                <w:left w:val="none" w:sz="0" w:space="0" w:color="auto"/>
                <w:bottom w:val="none" w:sz="0" w:space="0" w:color="auto"/>
                <w:right w:val="none" w:sz="0" w:space="0" w:color="auto"/>
              </w:divBdr>
              <w:divsChild>
                <w:div w:id="306251465">
                  <w:marLeft w:val="0"/>
                  <w:marRight w:val="0"/>
                  <w:marTop w:val="0"/>
                  <w:marBottom w:val="0"/>
                  <w:divBdr>
                    <w:top w:val="none" w:sz="0" w:space="0" w:color="auto"/>
                    <w:left w:val="none" w:sz="0" w:space="0" w:color="auto"/>
                    <w:bottom w:val="none" w:sz="0" w:space="0" w:color="auto"/>
                    <w:right w:val="none" w:sz="0" w:space="0" w:color="auto"/>
                  </w:divBdr>
                  <w:divsChild>
                    <w:div w:id="50936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b54f75-b4a1-4f2a-b98a-687dc6914a5f">
      <Terms xmlns="http://schemas.microsoft.com/office/infopath/2007/PartnerControls"/>
    </lcf76f155ced4ddcb4097134ff3c332f>
    <TaxCatchAll xmlns="1ef66876-3f91-4084-9e5a-a1f67eb144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ABE11826C7F3543A9FFED3C7C1C7377" ma:contentTypeVersion="24" ma:contentTypeDescription="Crear nuevo documento." ma:contentTypeScope="" ma:versionID="ffd8c0eac4bdd5940248ee2b0f5e963e">
  <xsd:schema xmlns:xsd="http://www.w3.org/2001/XMLSchema" xmlns:xs="http://www.w3.org/2001/XMLSchema" xmlns:p="http://schemas.microsoft.com/office/2006/metadata/properties" xmlns:ns2="1ef66876-3f91-4084-9e5a-a1f67eb14466" xmlns:ns3="d6b54f75-b4a1-4f2a-b98a-687dc6914a5f" targetNamespace="http://schemas.microsoft.com/office/2006/metadata/properties" ma:root="true" ma:fieldsID="13d7721afd9f11b2d678bf058138f9b6" ns2:_="" ns3:_="">
    <xsd:import namespace="1ef66876-3f91-4084-9e5a-a1f67eb14466"/>
    <xsd:import namespace="d6b54f75-b4a1-4f2a-b98a-687dc6914a5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f66876-3f91-4084-9e5a-a1f67eb1446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100b378c-4b83-4401-bb34-1001742772ef}" ma:internalName="TaxCatchAll" ma:showField="CatchAllData" ma:web="1ef66876-3f91-4084-9e5a-a1f67eb144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6b54f75-b4a1-4f2a-b98a-687dc6914a5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9a4e7c8d-c71a-4b82-8d30-07c91351688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221C9-B37E-4511-A58C-E021244E9AC3}">
  <ds:schemaRefs>
    <ds:schemaRef ds:uri="http://schemas.microsoft.com/office/2006/metadata/properties"/>
    <ds:schemaRef ds:uri="http://schemas.microsoft.com/office/infopath/2007/PartnerControls"/>
    <ds:schemaRef ds:uri="d6b54f75-b4a1-4f2a-b98a-687dc6914a5f"/>
    <ds:schemaRef ds:uri="1ef66876-3f91-4084-9e5a-a1f67eb14466"/>
  </ds:schemaRefs>
</ds:datastoreItem>
</file>

<file path=customXml/itemProps2.xml><?xml version="1.0" encoding="utf-8"?>
<ds:datastoreItem xmlns:ds="http://schemas.openxmlformats.org/officeDocument/2006/customXml" ds:itemID="{51BA1E06-9F1E-4067-AD54-94D9561A6275}">
  <ds:schemaRefs>
    <ds:schemaRef ds:uri="http://schemas.microsoft.com/sharepoint/v3/contenttype/forms"/>
  </ds:schemaRefs>
</ds:datastoreItem>
</file>

<file path=customXml/itemProps3.xml><?xml version="1.0" encoding="utf-8"?>
<ds:datastoreItem xmlns:ds="http://schemas.openxmlformats.org/officeDocument/2006/customXml" ds:itemID="{3D0AFC85-83B2-4CA5-B9D7-1CC64CF2C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f66876-3f91-4084-9e5a-a1f67eb14466"/>
    <ds:schemaRef ds:uri="d6b54f75-b4a1-4f2a-b98a-687dc6914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78989-0CB6-4487-90E7-8F3AD545F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8497</Words>
  <Characters>46737</Characters>
  <Application>Microsoft Office Word</Application>
  <DocSecurity>0</DocSecurity>
  <Lines>389</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Camilo Lozano Carreño</dc:creator>
  <cp:keywords/>
  <dc:description/>
  <cp:lastModifiedBy>Cuenta Microsoft</cp:lastModifiedBy>
  <cp:revision>4</cp:revision>
  <dcterms:created xsi:type="dcterms:W3CDTF">2025-11-10T14:59:00Z</dcterms:created>
  <dcterms:modified xsi:type="dcterms:W3CDTF">2025-11-10T15:04:00Z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0x010100CABE11826C7F3543A9FFED3C7C1C7377</vt:lpwstr>
  </property>
  <property fmtid="{D5CDD505-2E9C-101B-9397-08002B2CF9AE}" pid="3" name="MediaServiceImageTags">
    <vt:lpwstr/>
  </property>
</Properties>
</file>